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41" w:rsidRDefault="00635041" w:rsidP="009B73AA">
      <w:pPr>
        <w:spacing w:line="560" w:lineRule="exact"/>
        <w:jc w:val="center"/>
        <w:rPr>
          <w:rFonts w:ascii="方正小标宋简体" w:eastAsia="方正小标宋简体" w:hAnsi="黑体" w:cs="方正小标宋简体"/>
          <w:sz w:val="36"/>
          <w:szCs w:val="36"/>
        </w:rPr>
      </w:pPr>
    </w:p>
    <w:p w:rsidR="009B73AA" w:rsidRDefault="00FA776A" w:rsidP="009B73AA">
      <w:pPr>
        <w:spacing w:line="560" w:lineRule="exact"/>
        <w:jc w:val="center"/>
        <w:rPr>
          <w:rFonts w:ascii="方正小标宋简体" w:eastAsia="方正小标宋简体" w:hAnsi="黑体" w:cs="方正小标宋简体"/>
          <w:sz w:val="44"/>
          <w:szCs w:val="44"/>
        </w:rPr>
      </w:pPr>
      <w:r w:rsidRPr="009B73AA">
        <w:rPr>
          <w:rFonts w:ascii="方正小标宋简体" w:eastAsia="方正小标宋简体" w:hAnsi="黑体" w:cs="方正小标宋简体" w:hint="eastAsia"/>
          <w:sz w:val="44"/>
          <w:szCs w:val="44"/>
        </w:rPr>
        <w:t>广东省高校辅导员职业能力大赛</w:t>
      </w:r>
      <w:r w:rsidR="009B73AA" w:rsidRPr="009B73AA">
        <w:rPr>
          <w:rFonts w:ascii="方正小标宋简体" w:eastAsia="方正小标宋简体" w:hAnsi="黑体" w:cs="方正小标宋简体" w:hint="eastAsia"/>
          <w:sz w:val="44"/>
          <w:szCs w:val="44"/>
        </w:rPr>
        <w:t>规</w:t>
      </w:r>
      <w:r w:rsidR="00AE36AA" w:rsidRPr="009B73AA">
        <w:rPr>
          <w:rFonts w:ascii="方正小标宋简体" w:eastAsia="方正小标宋简体" w:hAnsi="黑体" w:cs="方正小标宋简体" w:hint="eastAsia"/>
          <w:sz w:val="44"/>
          <w:szCs w:val="44"/>
        </w:rPr>
        <w:t>程</w:t>
      </w:r>
    </w:p>
    <w:p w:rsidR="003B5BF3" w:rsidRPr="009B73AA" w:rsidRDefault="00FA776A" w:rsidP="009B73AA">
      <w:pPr>
        <w:spacing w:line="560" w:lineRule="exact"/>
        <w:jc w:val="center"/>
        <w:rPr>
          <w:rFonts w:ascii="方正小标宋简体" w:eastAsia="方正小标宋简体" w:hAnsi="黑体" w:cs="Times New Roman"/>
          <w:sz w:val="44"/>
          <w:szCs w:val="44"/>
        </w:rPr>
      </w:pPr>
      <w:r w:rsidRPr="009B73AA">
        <w:rPr>
          <w:rFonts w:ascii="方正小标宋简体" w:eastAsia="方正小标宋简体" w:hAnsi="黑体" w:cs="方正小标宋简体" w:hint="eastAsia"/>
          <w:sz w:val="44"/>
          <w:szCs w:val="44"/>
        </w:rPr>
        <w:t>（暂行）</w:t>
      </w:r>
    </w:p>
    <w:p w:rsidR="009B73AA" w:rsidRDefault="009B73AA" w:rsidP="009B73AA">
      <w:pPr>
        <w:spacing w:line="560" w:lineRule="exact"/>
        <w:ind w:firstLineChars="200" w:firstLine="640"/>
        <w:rPr>
          <w:rFonts w:ascii="仿宋_GB2312" w:eastAsia="仿宋_GB2312" w:hAnsi="宋体" w:cs="仿宋_GB2312"/>
          <w:sz w:val="32"/>
          <w:szCs w:val="32"/>
        </w:rPr>
      </w:pPr>
    </w:p>
    <w:p w:rsidR="003330B0" w:rsidRPr="00A72BC9" w:rsidRDefault="000B74E7"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hint="eastAsia"/>
          <w:sz w:val="28"/>
          <w:szCs w:val="28"/>
        </w:rPr>
        <w:t>为贯彻教育部《高等学校辅导员职业能力标准（暂行）》，</w:t>
      </w:r>
      <w:r w:rsidR="003330B0" w:rsidRPr="00A72BC9">
        <w:rPr>
          <w:rFonts w:ascii="仿宋_GB2312" w:eastAsia="仿宋_GB2312" w:hAnsi="宋体" w:cs="仿宋_GB2312" w:hint="eastAsia"/>
          <w:sz w:val="28"/>
          <w:szCs w:val="28"/>
        </w:rPr>
        <w:t>促进辅导员队伍的专业化、职业化建设，规范辅导员职业能力大赛的规则与流程，</w:t>
      </w:r>
      <w:r w:rsidR="00767B1E" w:rsidRPr="00A72BC9">
        <w:rPr>
          <w:rFonts w:ascii="仿宋_GB2312" w:eastAsia="仿宋_GB2312" w:hAnsi="宋体" w:cs="仿宋_GB2312" w:hint="eastAsia"/>
          <w:sz w:val="28"/>
          <w:szCs w:val="28"/>
        </w:rPr>
        <w:t>根据教育部思想政治工作司《全国高校辅导员职业能力大赛规程（暂行）》（</w:t>
      </w:r>
      <w:proofErr w:type="gramStart"/>
      <w:r w:rsidR="00767B1E" w:rsidRPr="00A72BC9">
        <w:rPr>
          <w:rFonts w:ascii="仿宋_GB2312" w:eastAsia="仿宋_GB2312" w:hAnsi="宋体" w:cs="仿宋_GB2312" w:hint="eastAsia"/>
          <w:sz w:val="28"/>
          <w:szCs w:val="28"/>
        </w:rPr>
        <w:t>教思政司函</w:t>
      </w:r>
      <w:proofErr w:type="gramEnd"/>
      <w:r w:rsidR="00767B1E" w:rsidRPr="00A72BC9">
        <w:rPr>
          <w:rFonts w:ascii="仿宋_GB2312" w:eastAsia="仿宋_GB2312" w:hAnsi="宋体" w:cs="仿宋_GB2312" w:hint="eastAsia"/>
          <w:sz w:val="28"/>
          <w:szCs w:val="28"/>
        </w:rPr>
        <w:t>[2015]3号）要求，</w:t>
      </w:r>
      <w:r w:rsidR="00714662" w:rsidRPr="00A72BC9">
        <w:rPr>
          <w:rFonts w:ascii="仿宋_GB2312" w:eastAsia="仿宋_GB2312" w:hAnsi="宋体" w:cs="仿宋_GB2312" w:hint="eastAsia"/>
          <w:sz w:val="28"/>
          <w:szCs w:val="28"/>
        </w:rPr>
        <w:t>结合我省实际情况，现</w:t>
      </w:r>
      <w:r w:rsidR="003330B0" w:rsidRPr="00A72BC9">
        <w:rPr>
          <w:rFonts w:ascii="仿宋_GB2312" w:eastAsia="仿宋_GB2312" w:hAnsi="宋体" w:cs="仿宋_GB2312" w:hint="eastAsia"/>
          <w:sz w:val="28"/>
          <w:szCs w:val="28"/>
        </w:rPr>
        <w:t>制定《广东省高校辅导员职业能力大赛</w:t>
      </w:r>
      <w:r w:rsidR="009B73AA" w:rsidRPr="00A72BC9">
        <w:rPr>
          <w:rFonts w:ascii="仿宋_GB2312" w:eastAsia="仿宋_GB2312" w:hAnsi="宋体" w:cs="仿宋_GB2312" w:hint="eastAsia"/>
          <w:sz w:val="28"/>
          <w:szCs w:val="28"/>
        </w:rPr>
        <w:t>规程</w:t>
      </w:r>
      <w:r w:rsidR="00551899" w:rsidRPr="00A72BC9">
        <w:rPr>
          <w:rFonts w:ascii="仿宋_GB2312" w:eastAsia="仿宋_GB2312" w:hAnsi="宋体" w:cs="仿宋_GB2312" w:hint="eastAsia"/>
          <w:sz w:val="28"/>
          <w:szCs w:val="28"/>
        </w:rPr>
        <w:t>（暂行）</w:t>
      </w:r>
      <w:r w:rsidR="003330B0" w:rsidRPr="00A72BC9">
        <w:rPr>
          <w:rFonts w:ascii="仿宋_GB2312" w:eastAsia="仿宋_GB2312" w:hAnsi="宋体" w:cs="仿宋_GB2312" w:hint="eastAsia"/>
          <w:sz w:val="28"/>
          <w:szCs w:val="28"/>
        </w:rPr>
        <w:t>》。请各高校参照本规程组织辅导员参加本校及全省辅导员职业能力大赛。</w:t>
      </w:r>
    </w:p>
    <w:p w:rsidR="003330B0"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第一条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组织机构</w:t>
      </w:r>
    </w:p>
    <w:p w:rsidR="003330B0"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广东省高校辅导员职业能力大赛由广东省教育厅主办，教育部高校辅导员培训和研修基地</w:t>
      </w:r>
      <w:r w:rsidR="0080280A" w:rsidRPr="00A72BC9">
        <w:rPr>
          <w:rFonts w:ascii="仿宋_GB2312" w:eastAsia="仿宋_GB2312" w:hAnsi="宋体" w:cs="仿宋_GB2312" w:hint="eastAsia"/>
          <w:sz w:val="28"/>
          <w:szCs w:val="28"/>
        </w:rPr>
        <w:t>(华南师范大学)</w:t>
      </w:r>
      <w:r w:rsidRPr="00A72BC9">
        <w:rPr>
          <w:rFonts w:ascii="仿宋_GB2312" w:eastAsia="仿宋_GB2312" w:hAnsi="宋体" w:cs="仿宋_GB2312" w:hint="eastAsia"/>
          <w:sz w:val="28"/>
          <w:szCs w:val="28"/>
        </w:rPr>
        <w:t>承办，并邀请相关高校及企事业单位协办。</w:t>
      </w:r>
    </w:p>
    <w:p w:rsidR="003330B0" w:rsidRPr="00A72BC9" w:rsidRDefault="003330B0" w:rsidP="00A72BC9">
      <w:pPr>
        <w:spacing w:line="560" w:lineRule="exact"/>
        <w:ind w:firstLineChars="200" w:firstLine="560"/>
        <w:rPr>
          <w:rFonts w:ascii="黑体" w:eastAsia="黑体" w:hAnsi="黑体" w:cs="仿宋_GB2312"/>
          <w:bCs/>
          <w:sz w:val="28"/>
          <w:szCs w:val="28"/>
        </w:rPr>
      </w:pPr>
      <w:r w:rsidRPr="00A72BC9">
        <w:rPr>
          <w:rFonts w:ascii="黑体" w:eastAsia="黑体" w:hAnsi="黑体" w:cs="仿宋_GB2312" w:hint="eastAsia"/>
          <w:bCs/>
          <w:sz w:val="28"/>
          <w:szCs w:val="28"/>
        </w:rPr>
        <w:t>第二条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参赛人员</w:t>
      </w:r>
    </w:p>
    <w:p w:rsidR="003330B0"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广东省普通高等学校从事大学生思想政治教育工作的</w:t>
      </w:r>
      <w:r w:rsidR="008D2E46" w:rsidRPr="00A72BC9">
        <w:rPr>
          <w:rFonts w:ascii="仿宋_GB2312" w:eastAsia="仿宋_GB2312" w:hAnsi="宋体" w:cs="仿宋_GB2312" w:hint="eastAsia"/>
          <w:sz w:val="28"/>
          <w:szCs w:val="28"/>
        </w:rPr>
        <w:t>在岗</w:t>
      </w:r>
      <w:r w:rsidRPr="00A72BC9">
        <w:rPr>
          <w:rFonts w:ascii="仿宋_GB2312" w:eastAsia="仿宋_GB2312" w:hAnsi="宋体" w:cs="仿宋_GB2312" w:hint="eastAsia"/>
          <w:sz w:val="28"/>
          <w:szCs w:val="28"/>
        </w:rPr>
        <w:t>一线专职辅导员，并经本校辅导员职业能力竞赛选拔的优胜选手。</w:t>
      </w:r>
    </w:p>
    <w:p w:rsidR="003330B0" w:rsidRPr="00A72BC9" w:rsidRDefault="003330B0" w:rsidP="00A72BC9">
      <w:pPr>
        <w:spacing w:line="560" w:lineRule="exact"/>
        <w:ind w:firstLineChars="200" w:firstLine="560"/>
        <w:rPr>
          <w:rFonts w:ascii="黑体" w:eastAsia="黑体" w:hAnsi="黑体" w:cs="仿宋_GB2312"/>
          <w:bCs/>
          <w:sz w:val="28"/>
          <w:szCs w:val="28"/>
        </w:rPr>
      </w:pPr>
      <w:r w:rsidRPr="00A72BC9">
        <w:rPr>
          <w:rFonts w:ascii="黑体" w:eastAsia="黑体" w:hAnsi="黑体" w:cs="仿宋_GB2312" w:hint="eastAsia"/>
          <w:bCs/>
          <w:sz w:val="28"/>
          <w:szCs w:val="28"/>
        </w:rPr>
        <w:t>第三条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参赛名额</w:t>
      </w:r>
    </w:p>
    <w:p w:rsidR="003330B0"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广东省各高等学校在岗一线专职辅导员人数在</w:t>
      </w:r>
      <w:r w:rsidRPr="00A72BC9">
        <w:rPr>
          <w:rFonts w:ascii="仿宋_GB2312" w:eastAsia="仿宋_GB2312" w:hAnsi="宋体" w:cs="仿宋_GB2312"/>
          <w:sz w:val="28"/>
          <w:szCs w:val="28"/>
        </w:rPr>
        <w:t>100</w:t>
      </w:r>
      <w:r w:rsidRPr="00A72BC9">
        <w:rPr>
          <w:rFonts w:ascii="仿宋_GB2312" w:eastAsia="仿宋_GB2312" w:hAnsi="宋体" w:cs="仿宋_GB2312" w:hint="eastAsia"/>
          <w:sz w:val="28"/>
          <w:szCs w:val="28"/>
        </w:rPr>
        <w:t>人以上的学校选拔</w:t>
      </w: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名，</w:t>
      </w:r>
      <w:r w:rsidRPr="00A72BC9">
        <w:rPr>
          <w:rFonts w:ascii="仿宋_GB2312" w:eastAsia="仿宋_GB2312" w:hAnsi="宋体" w:cs="仿宋_GB2312"/>
          <w:sz w:val="28"/>
          <w:szCs w:val="28"/>
        </w:rPr>
        <w:t>50</w:t>
      </w:r>
      <w:r w:rsidRPr="00A72BC9">
        <w:rPr>
          <w:rFonts w:ascii="仿宋_GB2312" w:eastAsia="仿宋_GB2312" w:hAnsi="宋体" w:cs="仿宋_GB2312" w:hint="eastAsia"/>
          <w:sz w:val="28"/>
          <w:szCs w:val="28"/>
        </w:rPr>
        <w:t>到</w:t>
      </w:r>
      <w:r w:rsidRPr="00A72BC9">
        <w:rPr>
          <w:rFonts w:ascii="仿宋_GB2312" w:eastAsia="仿宋_GB2312" w:hAnsi="宋体" w:cs="仿宋_GB2312"/>
          <w:sz w:val="28"/>
          <w:szCs w:val="28"/>
        </w:rPr>
        <w:t>100</w:t>
      </w:r>
      <w:r w:rsidRPr="00A72BC9">
        <w:rPr>
          <w:rFonts w:ascii="仿宋_GB2312" w:eastAsia="仿宋_GB2312" w:hAnsi="宋体" w:cs="仿宋_GB2312" w:hint="eastAsia"/>
          <w:sz w:val="28"/>
          <w:szCs w:val="28"/>
        </w:rPr>
        <w:t>人的学校选拔</w:t>
      </w: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名，</w:t>
      </w:r>
      <w:r w:rsidRPr="00A72BC9">
        <w:rPr>
          <w:rFonts w:ascii="仿宋_GB2312" w:eastAsia="仿宋_GB2312" w:hAnsi="宋体" w:cs="仿宋_GB2312"/>
          <w:sz w:val="28"/>
          <w:szCs w:val="28"/>
        </w:rPr>
        <w:t>50</w:t>
      </w:r>
      <w:r w:rsidRPr="00A72BC9">
        <w:rPr>
          <w:rFonts w:ascii="仿宋_GB2312" w:eastAsia="仿宋_GB2312" w:hAnsi="宋体" w:cs="仿宋_GB2312" w:hint="eastAsia"/>
          <w:sz w:val="28"/>
          <w:szCs w:val="28"/>
        </w:rPr>
        <w:t>人以下的学校选拔</w:t>
      </w: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名。</w:t>
      </w:r>
    </w:p>
    <w:p w:rsidR="003330B0"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第四条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时间安排</w:t>
      </w:r>
    </w:p>
    <w:p w:rsidR="003330B0"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根据教育部思政司关于《全国高校辅导员职业能力大赛规程（暂行）》的通知，广东省每年１月份发布辅导员能力大赛的通知，各高</w:t>
      </w:r>
      <w:r w:rsidRPr="00A72BC9">
        <w:rPr>
          <w:rFonts w:ascii="仿宋_GB2312" w:eastAsia="仿宋_GB2312" w:hAnsi="宋体" w:cs="仿宋_GB2312" w:hint="eastAsia"/>
          <w:sz w:val="28"/>
          <w:szCs w:val="28"/>
        </w:rPr>
        <w:lastRenderedPageBreak/>
        <w:t>校的辅导员职业能力大赛于３月</w:t>
      </w:r>
      <w:r w:rsidRPr="00A72BC9">
        <w:rPr>
          <w:rFonts w:ascii="仿宋_GB2312" w:eastAsia="仿宋_GB2312" w:hAnsi="宋体" w:cs="仿宋_GB2312"/>
          <w:sz w:val="28"/>
          <w:szCs w:val="28"/>
        </w:rPr>
        <w:t>14</w:t>
      </w:r>
      <w:r w:rsidRPr="00A72BC9">
        <w:rPr>
          <w:rFonts w:ascii="仿宋_GB2312" w:eastAsia="仿宋_GB2312" w:hAnsi="宋体" w:cs="仿宋_GB2312" w:hint="eastAsia"/>
          <w:sz w:val="28"/>
          <w:szCs w:val="28"/>
        </w:rPr>
        <w:t>日前结束，并于３月</w:t>
      </w:r>
      <w:r w:rsidRPr="00A72BC9">
        <w:rPr>
          <w:rFonts w:ascii="仿宋_GB2312" w:eastAsia="仿宋_GB2312" w:hAnsi="宋体" w:cs="仿宋_GB2312"/>
          <w:sz w:val="28"/>
          <w:szCs w:val="28"/>
        </w:rPr>
        <w:t>15</w:t>
      </w:r>
      <w:r w:rsidRPr="00A72BC9">
        <w:rPr>
          <w:rFonts w:ascii="仿宋_GB2312" w:eastAsia="仿宋_GB2312" w:hAnsi="宋体" w:cs="仿宋_GB2312" w:hint="eastAsia"/>
          <w:sz w:val="28"/>
          <w:szCs w:val="28"/>
        </w:rPr>
        <w:t>日前报送参加全省比赛的选手名单。全省辅导员职业能力大赛于</w:t>
      </w: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月</w:t>
      </w:r>
      <w:r w:rsidRPr="00A72BC9">
        <w:rPr>
          <w:rFonts w:ascii="仿宋_GB2312" w:eastAsia="仿宋_GB2312" w:hAnsi="宋体" w:cs="仿宋_GB2312"/>
          <w:sz w:val="28"/>
          <w:szCs w:val="28"/>
        </w:rPr>
        <w:t>30</w:t>
      </w:r>
      <w:r w:rsidRPr="00A72BC9">
        <w:rPr>
          <w:rFonts w:ascii="仿宋_GB2312" w:eastAsia="仿宋_GB2312" w:hAnsi="宋体" w:cs="仿宋_GB2312" w:hint="eastAsia"/>
          <w:sz w:val="28"/>
          <w:szCs w:val="28"/>
        </w:rPr>
        <w:t>日前结束，并选拔出若干名选手代表广东省参加全国复赛。如全国的比赛时间安排有变动，全省的比赛时间将做出相应的调整。</w:t>
      </w:r>
    </w:p>
    <w:p w:rsidR="003330B0" w:rsidRPr="00A72BC9" w:rsidRDefault="003330B0" w:rsidP="00A72BC9">
      <w:pPr>
        <w:spacing w:line="560" w:lineRule="exact"/>
        <w:ind w:firstLineChars="200" w:firstLine="560"/>
        <w:rPr>
          <w:rFonts w:ascii="黑体" w:eastAsia="黑体" w:hAnsi="黑体" w:cs="仿宋_GB2312"/>
          <w:bCs/>
          <w:sz w:val="28"/>
          <w:szCs w:val="28"/>
        </w:rPr>
      </w:pPr>
      <w:r w:rsidRPr="00A72BC9">
        <w:rPr>
          <w:rFonts w:ascii="黑体" w:eastAsia="黑体" w:hAnsi="黑体" w:cs="仿宋_GB2312" w:hint="eastAsia"/>
          <w:bCs/>
          <w:sz w:val="28"/>
          <w:szCs w:val="28"/>
        </w:rPr>
        <w:t>第五条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比赛项目</w:t>
      </w:r>
    </w:p>
    <w:p w:rsidR="003330B0" w:rsidRPr="00A72BC9" w:rsidRDefault="003330B0" w:rsidP="00A72BC9">
      <w:pPr>
        <w:spacing w:line="560" w:lineRule="exact"/>
        <w:ind w:firstLineChars="200" w:firstLine="560"/>
        <w:rPr>
          <w:rFonts w:ascii="仿宋_GB2312" w:eastAsia="仿宋_GB2312" w:hAnsi="宋体" w:cs="仿宋_GB2312"/>
          <w:sz w:val="28"/>
          <w:szCs w:val="28"/>
        </w:rPr>
      </w:pPr>
      <w:r w:rsidRPr="00A72BC9">
        <w:rPr>
          <w:rFonts w:ascii="仿宋_GB2312" w:eastAsia="仿宋_GB2312" w:hAnsi="宋体" w:cs="仿宋_GB2312" w:hint="eastAsia"/>
          <w:sz w:val="28"/>
          <w:szCs w:val="28"/>
        </w:rPr>
        <w:t>比赛项目分为笔试（包括基础知识测试、博文写作）、主题班会、案例分析、主题演讲、谈心谈话等五项。</w:t>
      </w:r>
      <w:r w:rsidR="000B74E7" w:rsidRPr="00A72BC9">
        <w:rPr>
          <w:rFonts w:ascii="仿宋_GB2312" w:eastAsia="仿宋_GB2312" w:hAnsi="宋体" w:cs="仿宋_GB2312" w:hint="eastAsia"/>
          <w:sz w:val="28"/>
          <w:szCs w:val="28"/>
        </w:rPr>
        <w:t>如全国的比赛项目安排有变动，全省的比赛项目将做出相应的调整。</w:t>
      </w:r>
    </w:p>
    <w:p w:rsidR="003330B0" w:rsidRPr="00A72BC9" w:rsidRDefault="003330B0" w:rsidP="00A72BC9">
      <w:pPr>
        <w:spacing w:line="560" w:lineRule="exact"/>
        <w:ind w:firstLineChars="200" w:firstLine="560"/>
        <w:rPr>
          <w:rFonts w:ascii="仿宋_GB2312" w:eastAsia="仿宋_GB2312" w:hAnsi="宋体" w:cs="仿宋_GB2312"/>
          <w:sz w:val="28"/>
          <w:szCs w:val="28"/>
        </w:rPr>
      </w:pPr>
      <w:r w:rsidRPr="00A72BC9">
        <w:rPr>
          <w:rFonts w:ascii="楷体" w:eastAsia="楷体" w:hAnsi="楷体" w:cs="仿宋_GB2312" w:hint="eastAsia"/>
          <w:sz w:val="28"/>
          <w:szCs w:val="28"/>
        </w:rPr>
        <w:t>（一）笔试。</w:t>
      </w:r>
      <w:r w:rsidRPr="00A72BC9">
        <w:rPr>
          <w:rFonts w:ascii="仿宋_GB2312" w:eastAsia="仿宋_GB2312" w:hAnsi="宋体" w:cs="仿宋_GB2312" w:hint="eastAsia"/>
          <w:sz w:val="28"/>
          <w:szCs w:val="28"/>
        </w:rPr>
        <w:t>基础知识测试采用闭卷、笔试的方式进行，题型包括：单选题、不定项</w:t>
      </w:r>
      <w:r w:rsidR="00F55262" w:rsidRPr="00A72BC9">
        <w:rPr>
          <w:rFonts w:ascii="仿宋_GB2312" w:eastAsia="仿宋_GB2312" w:hAnsi="宋体" w:cs="仿宋_GB2312" w:hint="eastAsia"/>
          <w:sz w:val="28"/>
          <w:szCs w:val="28"/>
        </w:rPr>
        <w:t>选择</w:t>
      </w:r>
      <w:r w:rsidRPr="00A72BC9">
        <w:rPr>
          <w:rFonts w:ascii="仿宋_GB2312" w:eastAsia="仿宋_GB2312" w:hAnsi="宋体" w:cs="仿宋_GB2312" w:hint="eastAsia"/>
          <w:sz w:val="28"/>
          <w:szCs w:val="28"/>
        </w:rPr>
        <w:t>题、改错题、简答题和论述题。主要考察辅导员对相关知识的掌握程度以及分析</w:t>
      </w:r>
      <w:r w:rsidR="00780BC9" w:rsidRPr="00A72BC9">
        <w:rPr>
          <w:rFonts w:ascii="仿宋_GB2312" w:eastAsia="仿宋_GB2312" w:hAnsi="宋体" w:cs="仿宋_GB2312" w:hint="eastAsia"/>
          <w:sz w:val="28"/>
          <w:szCs w:val="28"/>
        </w:rPr>
        <w:t>问题</w:t>
      </w:r>
      <w:r w:rsidRPr="00A72BC9">
        <w:rPr>
          <w:rFonts w:ascii="仿宋_GB2312" w:eastAsia="仿宋_GB2312" w:hAnsi="宋体" w:cs="仿宋_GB2312" w:hint="eastAsia"/>
          <w:sz w:val="28"/>
          <w:szCs w:val="28"/>
        </w:rPr>
        <w:t>和解决问题能力。测试内容主要包括马克思主义理论、思想政治教育专业知识、党团和班级建设、学业指导、日常事务管理、网络思想政治教育、职业生涯规划与就业指导、心理健康教育、危机事件应对等相关工作领域的理论和知识，大学生思想政治教育相关法律法规和重要文件等。博文写作也采用笔试的方式进行，不限字数，不限文体。主要考察辅导员理论素养、文字能力以及网络素养。笔试限时</w:t>
      </w:r>
      <w:r w:rsidRPr="00A72BC9">
        <w:rPr>
          <w:rFonts w:ascii="仿宋_GB2312" w:eastAsia="仿宋_GB2312" w:hAnsi="宋体" w:cs="仿宋_GB2312"/>
          <w:sz w:val="28"/>
          <w:szCs w:val="28"/>
        </w:rPr>
        <w:t>120</w:t>
      </w:r>
      <w:r w:rsidRPr="00A72BC9">
        <w:rPr>
          <w:rFonts w:ascii="仿宋_GB2312" w:eastAsia="仿宋_GB2312" w:hAnsi="宋体" w:cs="仿宋_GB2312" w:hint="eastAsia"/>
          <w:sz w:val="28"/>
          <w:szCs w:val="28"/>
        </w:rPr>
        <w:t>分钟。</w:t>
      </w:r>
    </w:p>
    <w:p w:rsidR="003330B0" w:rsidRPr="00A72BC9" w:rsidRDefault="003330B0" w:rsidP="00A72BC9">
      <w:pPr>
        <w:spacing w:line="560" w:lineRule="exact"/>
        <w:ind w:firstLineChars="200" w:firstLine="560"/>
        <w:rPr>
          <w:rFonts w:eastAsia="仿宋_GB2312" w:cs="Times New Roman"/>
          <w:kern w:val="0"/>
          <w:sz w:val="28"/>
          <w:szCs w:val="28"/>
        </w:rPr>
      </w:pPr>
      <w:r w:rsidRPr="00A72BC9">
        <w:rPr>
          <w:rFonts w:ascii="楷体" w:eastAsia="楷体" w:hAnsi="楷体" w:cs="仿宋_GB2312" w:hint="eastAsia"/>
          <w:sz w:val="28"/>
          <w:szCs w:val="28"/>
        </w:rPr>
        <w:t>（二）主题班会。</w:t>
      </w:r>
      <w:r w:rsidRPr="00A72BC9">
        <w:rPr>
          <w:rFonts w:ascii="仿宋_GB2312" w:eastAsia="仿宋_GB2312" w:hAnsi="宋体" w:cs="仿宋_GB2312" w:hint="eastAsia"/>
          <w:sz w:val="28"/>
          <w:szCs w:val="28"/>
        </w:rPr>
        <w:t>采用视频展示的方式进行。主要考察辅导员对思想政治教育、社会学、心理学、管理学、教育学等相关学科知识的学习、掌握和应用以及围绕大学生关心关注的热点难点</w:t>
      </w:r>
      <w:r w:rsidRPr="00A72BC9">
        <w:rPr>
          <w:rFonts w:eastAsia="仿宋_GB2312" w:cs="仿宋_GB2312" w:hint="eastAsia"/>
          <w:kern w:val="0"/>
          <w:sz w:val="28"/>
          <w:szCs w:val="28"/>
        </w:rPr>
        <w:t>问题进行主题教育和思想引导的能力。视频包含班会方案阐述、班会组织等内容，需提前录制好送评委阅评，并附文字稿说明。</w:t>
      </w:r>
      <w:r w:rsidR="00AE6F33" w:rsidRPr="00A72BC9">
        <w:rPr>
          <w:rFonts w:ascii="仿宋_GB2312" w:eastAsia="仿宋_GB2312" w:hAnsi="宋体" w:hint="eastAsia"/>
          <w:sz w:val="28"/>
          <w:szCs w:val="28"/>
        </w:rPr>
        <w:t>要求视频的图像和声音清晰，无抖动、无杂音，视频限MPG格式</w:t>
      </w:r>
      <w:r w:rsidR="00F55262" w:rsidRPr="00A72BC9">
        <w:rPr>
          <w:rFonts w:ascii="仿宋_GB2312" w:eastAsia="仿宋_GB2312" w:hAnsi="宋体" w:hint="eastAsia"/>
          <w:sz w:val="28"/>
          <w:szCs w:val="28"/>
        </w:rPr>
        <w:t>（不低于VCD级质量）</w:t>
      </w:r>
      <w:r w:rsidR="00AE6F33" w:rsidRPr="00A72BC9">
        <w:rPr>
          <w:rFonts w:ascii="仿宋_GB2312" w:eastAsia="仿宋_GB2312" w:hAnsi="宋体" w:hint="eastAsia"/>
          <w:sz w:val="28"/>
          <w:szCs w:val="28"/>
        </w:rPr>
        <w:t>，大小不超过500M，</w:t>
      </w:r>
      <w:r w:rsidRPr="00A72BC9">
        <w:rPr>
          <w:rFonts w:ascii="仿宋_GB2312" w:eastAsia="仿宋_GB2312" w:hAnsi="宋体" w:cs="仿宋_GB2312" w:hint="eastAsia"/>
          <w:kern w:val="0"/>
          <w:sz w:val="28"/>
          <w:szCs w:val="28"/>
        </w:rPr>
        <w:t>可用通用播放器播放</w:t>
      </w:r>
      <w:r w:rsidRPr="00A72BC9">
        <w:rPr>
          <w:rFonts w:eastAsia="仿宋_GB2312" w:cs="仿宋_GB2312" w:hint="eastAsia"/>
          <w:kern w:val="0"/>
          <w:sz w:val="28"/>
          <w:szCs w:val="28"/>
        </w:rPr>
        <w:t>。</w:t>
      </w:r>
      <w:r w:rsidRPr="00A72BC9">
        <w:rPr>
          <w:rFonts w:ascii="仿宋_GB2312" w:eastAsia="仿宋_GB2312" w:hAnsi="宋体" w:cs="仿宋_GB2312" w:hint="eastAsia"/>
          <w:kern w:val="0"/>
          <w:sz w:val="28"/>
          <w:szCs w:val="28"/>
        </w:rPr>
        <w:t>限时</w:t>
      </w:r>
      <w:r w:rsidRPr="00A72BC9">
        <w:rPr>
          <w:rFonts w:eastAsia="仿宋_GB2312"/>
          <w:kern w:val="0"/>
          <w:sz w:val="28"/>
          <w:szCs w:val="28"/>
        </w:rPr>
        <w:t>10</w:t>
      </w:r>
      <w:r w:rsidRPr="00A72BC9">
        <w:rPr>
          <w:rFonts w:ascii="仿宋_GB2312" w:eastAsia="仿宋_GB2312" w:hAnsi="宋体" w:cs="仿宋_GB2312" w:hint="eastAsia"/>
          <w:kern w:val="0"/>
          <w:sz w:val="28"/>
          <w:szCs w:val="28"/>
        </w:rPr>
        <w:t>分钟。</w:t>
      </w:r>
    </w:p>
    <w:p w:rsidR="00247166" w:rsidRPr="00A72BC9" w:rsidRDefault="003330B0" w:rsidP="00A72BC9">
      <w:pPr>
        <w:spacing w:line="560" w:lineRule="exact"/>
        <w:ind w:firstLineChars="200" w:firstLine="560"/>
        <w:rPr>
          <w:rFonts w:eastAsia="仿宋_GB2312" w:cs="Times New Roman"/>
          <w:kern w:val="0"/>
          <w:sz w:val="28"/>
          <w:szCs w:val="28"/>
        </w:rPr>
      </w:pPr>
      <w:r w:rsidRPr="00A72BC9">
        <w:rPr>
          <w:rFonts w:ascii="楷体" w:eastAsia="楷体" w:hAnsi="楷体" w:cs="仿宋_GB2312" w:hint="eastAsia"/>
          <w:kern w:val="0"/>
          <w:sz w:val="28"/>
          <w:szCs w:val="28"/>
        </w:rPr>
        <w:lastRenderedPageBreak/>
        <w:t>（三）案例分析。</w:t>
      </w:r>
      <w:r w:rsidRPr="00A72BC9">
        <w:rPr>
          <w:rFonts w:eastAsia="仿宋_GB2312" w:cs="仿宋_GB2312" w:hint="eastAsia"/>
          <w:kern w:val="0"/>
          <w:sz w:val="28"/>
          <w:szCs w:val="28"/>
        </w:rPr>
        <w:t>主要考察辅导员分析问题、</w:t>
      </w:r>
      <w:proofErr w:type="gramStart"/>
      <w:r w:rsidRPr="00A72BC9">
        <w:rPr>
          <w:rFonts w:eastAsia="仿宋_GB2312" w:cs="仿宋_GB2312" w:hint="eastAsia"/>
          <w:kern w:val="0"/>
          <w:sz w:val="28"/>
          <w:szCs w:val="28"/>
        </w:rPr>
        <w:t>研</w:t>
      </w:r>
      <w:proofErr w:type="gramEnd"/>
      <w:r w:rsidRPr="00A72BC9">
        <w:rPr>
          <w:rFonts w:eastAsia="仿宋_GB2312" w:cs="仿宋_GB2312" w:hint="eastAsia"/>
          <w:kern w:val="0"/>
          <w:sz w:val="28"/>
          <w:szCs w:val="28"/>
        </w:rPr>
        <w:t>判问题、解决问题的能力。参赛选手现场抽题，围绕案例中的问题本质、解决思路、实施办法及相关启示进行阐述。</w:t>
      </w:r>
      <w:r w:rsidRPr="00A72BC9">
        <w:rPr>
          <w:rFonts w:ascii="仿宋_GB2312" w:eastAsia="仿宋_GB2312" w:hAnsi="宋体" w:cs="仿宋_GB2312" w:hint="eastAsia"/>
          <w:kern w:val="0"/>
          <w:sz w:val="28"/>
          <w:szCs w:val="28"/>
        </w:rPr>
        <w:t>限时</w:t>
      </w:r>
      <w:r w:rsidRPr="00A72BC9">
        <w:rPr>
          <w:rFonts w:eastAsia="仿宋_GB2312"/>
          <w:kern w:val="0"/>
          <w:sz w:val="28"/>
          <w:szCs w:val="28"/>
        </w:rPr>
        <w:t>5</w:t>
      </w:r>
      <w:r w:rsidRPr="00A72BC9">
        <w:rPr>
          <w:rFonts w:ascii="仿宋_GB2312" w:eastAsia="仿宋_GB2312" w:hAnsi="宋体" w:cs="仿宋_GB2312" w:hint="eastAsia"/>
          <w:kern w:val="0"/>
          <w:sz w:val="28"/>
          <w:szCs w:val="28"/>
        </w:rPr>
        <w:t>分钟。</w:t>
      </w:r>
    </w:p>
    <w:p w:rsidR="00247166" w:rsidRPr="00A72BC9" w:rsidRDefault="003330B0" w:rsidP="00A72BC9">
      <w:pPr>
        <w:spacing w:line="560" w:lineRule="exact"/>
        <w:ind w:firstLineChars="200" w:firstLine="560"/>
        <w:rPr>
          <w:rFonts w:eastAsia="仿宋_GB2312" w:cs="Times New Roman"/>
          <w:kern w:val="0"/>
          <w:sz w:val="28"/>
          <w:szCs w:val="28"/>
        </w:rPr>
      </w:pPr>
      <w:r w:rsidRPr="00A72BC9">
        <w:rPr>
          <w:rFonts w:ascii="楷体" w:eastAsia="楷体" w:hAnsi="楷体" w:cs="仿宋_GB2312" w:hint="eastAsia"/>
          <w:kern w:val="0"/>
          <w:sz w:val="28"/>
          <w:szCs w:val="28"/>
        </w:rPr>
        <w:t>（四）主题演讲。</w:t>
      </w:r>
      <w:r w:rsidRPr="00A72BC9">
        <w:rPr>
          <w:rFonts w:eastAsia="仿宋_GB2312" w:cs="仿宋_GB2312" w:hint="eastAsia"/>
          <w:kern w:val="0"/>
          <w:sz w:val="28"/>
          <w:szCs w:val="28"/>
        </w:rPr>
        <w:t>分为命题演讲和即兴演讲（现场抽题）两种方式。主要考察辅导员逻辑思维及讲授能力。</w:t>
      </w:r>
      <w:r w:rsidRPr="00A72BC9">
        <w:rPr>
          <w:rFonts w:ascii="仿宋_GB2312" w:eastAsia="仿宋_GB2312" w:hAnsi="宋体" w:cs="仿宋_GB2312" w:hint="eastAsia"/>
          <w:kern w:val="0"/>
          <w:sz w:val="28"/>
          <w:szCs w:val="28"/>
        </w:rPr>
        <w:t>限时</w:t>
      </w:r>
      <w:r w:rsidRPr="00A72BC9">
        <w:rPr>
          <w:rFonts w:eastAsia="仿宋_GB2312"/>
          <w:kern w:val="0"/>
          <w:sz w:val="28"/>
          <w:szCs w:val="28"/>
        </w:rPr>
        <w:t>5</w:t>
      </w:r>
      <w:r w:rsidRPr="00A72BC9">
        <w:rPr>
          <w:rFonts w:ascii="仿宋_GB2312" w:eastAsia="仿宋_GB2312" w:hAnsi="宋体" w:cs="仿宋_GB2312" w:hint="eastAsia"/>
          <w:kern w:val="0"/>
          <w:sz w:val="28"/>
          <w:szCs w:val="28"/>
        </w:rPr>
        <w:t>分钟。</w:t>
      </w:r>
    </w:p>
    <w:p w:rsidR="00247166" w:rsidRPr="00A72BC9" w:rsidRDefault="003330B0" w:rsidP="00A72BC9">
      <w:pPr>
        <w:spacing w:line="560" w:lineRule="exact"/>
        <w:ind w:firstLineChars="200" w:firstLine="560"/>
        <w:rPr>
          <w:rFonts w:eastAsia="仿宋_GB2312" w:cs="Times New Roman"/>
          <w:kern w:val="0"/>
          <w:sz w:val="28"/>
          <w:szCs w:val="28"/>
        </w:rPr>
      </w:pPr>
      <w:r w:rsidRPr="00A72BC9">
        <w:rPr>
          <w:rFonts w:ascii="楷体" w:eastAsia="楷体" w:hAnsi="楷体" w:cs="仿宋_GB2312" w:hint="eastAsia"/>
          <w:kern w:val="0"/>
          <w:sz w:val="28"/>
          <w:szCs w:val="28"/>
        </w:rPr>
        <w:t>（五）谈心谈话。</w:t>
      </w:r>
      <w:r w:rsidRPr="00A72BC9">
        <w:rPr>
          <w:rFonts w:eastAsia="仿宋_GB2312" w:cs="仿宋_GB2312" w:hint="eastAsia"/>
          <w:kern w:val="0"/>
          <w:sz w:val="28"/>
          <w:szCs w:val="28"/>
        </w:rPr>
        <w:t>主要考察辅导员对相关政策、学生特征、学生成长成才规律的把握及对学生的教育引导能力。参赛选手现场抽题，根据题目要求，以情景再现的方式开展谈心谈话。</w:t>
      </w:r>
      <w:r w:rsidRPr="00A72BC9">
        <w:rPr>
          <w:rFonts w:ascii="仿宋_GB2312" w:eastAsia="仿宋_GB2312" w:hAnsi="宋体" w:cs="仿宋_GB2312" w:hint="eastAsia"/>
          <w:kern w:val="0"/>
          <w:sz w:val="28"/>
          <w:szCs w:val="28"/>
        </w:rPr>
        <w:t>限时</w:t>
      </w:r>
      <w:r w:rsidRPr="00A72BC9">
        <w:rPr>
          <w:rFonts w:eastAsia="仿宋_GB2312"/>
          <w:kern w:val="0"/>
          <w:sz w:val="28"/>
          <w:szCs w:val="28"/>
        </w:rPr>
        <w:t>6</w:t>
      </w:r>
      <w:r w:rsidRPr="00A72BC9">
        <w:rPr>
          <w:rFonts w:ascii="仿宋_GB2312" w:eastAsia="仿宋_GB2312" w:hAnsi="宋体" w:cs="仿宋_GB2312" w:hint="eastAsia"/>
          <w:kern w:val="0"/>
          <w:sz w:val="28"/>
          <w:szCs w:val="28"/>
        </w:rPr>
        <w:t>分钟。</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第六条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评委组成</w:t>
      </w:r>
    </w:p>
    <w:p w:rsidR="00247166" w:rsidRPr="00A72BC9" w:rsidRDefault="003330B0" w:rsidP="00A72BC9">
      <w:pPr>
        <w:spacing w:line="560" w:lineRule="exact"/>
        <w:ind w:firstLineChars="200" w:firstLine="560"/>
        <w:rPr>
          <w:rFonts w:eastAsia="仿宋_GB2312" w:cs="Times New Roman"/>
          <w:kern w:val="0"/>
          <w:sz w:val="28"/>
          <w:szCs w:val="28"/>
        </w:rPr>
      </w:pPr>
      <w:r w:rsidRPr="00A72BC9">
        <w:rPr>
          <w:rFonts w:eastAsia="仿宋_GB2312" w:cs="仿宋_GB2312" w:hint="eastAsia"/>
          <w:kern w:val="0"/>
          <w:sz w:val="28"/>
          <w:szCs w:val="28"/>
        </w:rPr>
        <w:t>由教育厅</w:t>
      </w:r>
      <w:r w:rsidR="000B74E7" w:rsidRPr="00A72BC9">
        <w:rPr>
          <w:rFonts w:eastAsia="仿宋_GB2312" w:cs="仿宋_GB2312" w:hint="eastAsia"/>
          <w:kern w:val="0"/>
          <w:sz w:val="28"/>
          <w:szCs w:val="28"/>
        </w:rPr>
        <w:t>思想政治教育处</w:t>
      </w:r>
      <w:r w:rsidRPr="00A72BC9">
        <w:rPr>
          <w:rFonts w:eastAsia="仿宋_GB2312" w:cs="仿宋_GB2312" w:hint="eastAsia"/>
          <w:kern w:val="0"/>
          <w:sz w:val="28"/>
          <w:szCs w:val="28"/>
        </w:rPr>
        <w:t>聘请各高校从事大学生思想政治教育工作的专家及参加全国辅导员能力大赛的优秀获奖</w:t>
      </w:r>
      <w:r w:rsidR="00552DAA" w:rsidRPr="00A72BC9">
        <w:rPr>
          <w:rFonts w:eastAsia="仿宋_GB2312" w:cs="仿宋_GB2312" w:hint="eastAsia"/>
          <w:kern w:val="0"/>
          <w:sz w:val="28"/>
          <w:szCs w:val="28"/>
        </w:rPr>
        <w:t>选手</w:t>
      </w:r>
      <w:r w:rsidRPr="00A72BC9">
        <w:rPr>
          <w:rFonts w:eastAsia="仿宋_GB2312" w:cs="仿宋_GB2312" w:hint="eastAsia"/>
          <w:kern w:val="0"/>
          <w:sz w:val="28"/>
          <w:szCs w:val="28"/>
        </w:rPr>
        <w:t>组成评委会，并指定评委会主席和各评判组组长。</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第七条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评分办法</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由教育厅</w:t>
      </w:r>
      <w:r w:rsidR="000B74E7" w:rsidRPr="00A72BC9">
        <w:rPr>
          <w:rFonts w:ascii="仿宋_GB2312" w:eastAsia="仿宋_GB2312" w:hAnsi="宋体" w:cs="仿宋_GB2312" w:hint="eastAsia"/>
          <w:sz w:val="28"/>
          <w:szCs w:val="28"/>
        </w:rPr>
        <w:t>思想政治教育处</w:t>
      </w:r>
      <w:r w:rsidRPr="00A72BC9">
        <w:rPr>
          <w:rFonts w:ascii="仿宋_GB2312" w:eastAsia="仿宋_GB2312" w:hAnsi="宋体" w:cs="仿宋_GB2312" w:hint="eastAsia"/>
          <w:sz w:val="28"/>
          <w:szCs w:val="28"/>
        </w:rPr>
        <w:t>组织专家制定辅导员职业能力大赛的评分原则及办法。（见附件）</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第八条</w:t>
      </w:r>
      <w:r w:rsidRPr="00A72BC9">
        <w:rPr>
          <w:rFonts w:ascii="黑体" w:eastAsia="黑体" w:hAnsi="黑体" w:cs="仿宋_GB2312"/>
          <w:bCs/>
          <w:sz w:val="28"/>
          <w:szCs w:val="28"/>
        </w:rPr>
        <w:t xml:space="preserve">  </w:t>
      </w:r>
      <w:r w:rsidR="00151EC8" w:rsidRPr="00A72BC9">
        <w:rPr>
          <w:rFonts w:ascii="黑体" w:eastAsia="黑体" w:hAnsi="黑体" w:cs="仿宋_GB2312" w:hint="eastAsia"/>
          <w:bCs/>
          <w:sz w:val="28"/>
          <w:szCs w:val="28"/>
        </w:rPr>
        <w:t>奖项设置</w:t>
      </w:r>
    </w:p>
    <w:p w:rsidR="00247166" w:rsidRPr="00A72BC9" w:rsidRDefault="003330B0" w:rsidP="00A72BC9">
      <w:pPr>
        <w:spacing w:line="560" w:lineRule="exact"/>
        <w:ind w:firstLineChars="200" w:firstLine="560"/>
        <w:rPr>
          <w:rFonts w:ascii="仿宋_GB2312" w:eastAsia="仿宋_GB2312" w:hAnsi="宋体" w:cs="仿宋_GB2312"/>
          <w:sz w:val="28"/>
          <w:szCs w:val="28"/>
        </w:rPr>
      </w:pPr>
      <w:r w:rsidRPr="00A72BC9">
        <w:rPr>
          <w:rFonts w:ascii="仿宋_GB2312" w:eastAsia="仿宋_GB2312" w:hAnsi="宋体" w:cs="仿宋_GB2312" w:hint="eastAsia"/>
          <w:sz w:val="28"/>
          <w:szCs w:val="28"/>
        </w:rPr>
        <w:t>全省辅导员职业能力大赛</w:t>
      </w:r>
      <w:r w:rsidR="00BF423E" w:rsidRPr="00A72BC9">
        <w:rPr>
          <w:rFonts w:ascii="仿宋_GB2312" w:eastAsia="仿宋_GB2312" w:hAnsi="宋体" w:cs="仿宋_GB2312" w:hint="eastAsia"/>
          <w:sz w:val="28"/>
          <w:szCs w:val="28"/>
        </w:rPr>
        <w:t>分别设</w:t>
      </w:r>
      <w:r w:rsidRPr="00A72BC9">
        <w:rPr>
          <w:rFonts w:ascii="仿宋_GB2312" w:eastAsia="仿宋_GB2312" w:hAnsi="宋体" w:cs="仿宋_GB2312" w:hint="eastAsia"/>
          <w:sz w:val="28"/>
          <w:szCs w:val="28"/>
        </w:rPr>
        <w:t>一等奖</w:t>
      </w:r>
      <w:r w:rsidR="00552DAA" w:rsidRPr="00A72BC9">
        <w:rPr>
          <w:rFonts w:ascii="仿宋_GB2312" w:eastAsia="仿宋_GB2312" w:hAnsi="宋体" w:cs="仿宋_GB2312" w:hint="eastAsia"/>
          <w:sz w:val="28"/>
          <w:szCs w:val="28"/>
        </w:rPr>
        <w:t>10</w:t>
      </w:r>
      <w:r w:rsidRPr="00A72BC9">
        <w:rPr>
          <w:rFonts w:ascii="仿宋_GB2312" w:eastAsia="仿宋_GB2312" w:hAnsi="宋体" w:cs="仿宋_GB2312" w:hint="eastAsia"/>
          <w:sz w:val="28"/>
          <w:szCs w:val="28"/>
        </w:rPr>
        <w:t>名，二等奖</w:t>
      </w:r>
      <w:r w:rsidR="00552DAA" w:rsidRPr="00A72BC9">
        <w:rPr>
          <w:rFonts w:ascii="仿宋_GB2312" w:eastAsia="仿宋_GB2312" w:hAnsi="宋体" w:cs="仿宋_GB2312" w:hint="eastAsia"/>
          <w:sz w:val="28"/>
          <w:szCs w:val="28"/>
        </w:rPr>
        <w:t>20</w:t>
      </w:r>
      <w:r w:rsidRPr="00A72BC9">
        <w:rPr>
          <w:rFonts w:ascii="仿宋_GB2312" w:eastAsia="仿宋_GB2312" w:hAnsi="宋体" w:cs="仿宋_GB2312" w:hint="eastAsia"/>
          <w:sz w:val="28"/>
          <w:szCs w:val="28"/>
        </w:rPr>
        <w:t>名，</w:t>
      </w:r>
      <w:r w:rsidR="00552DAA" w:rsidRPr="00A72BC9">
        <w:rPr>
          <w:rFonts w:ascii="仿宋_GB2312" w:eastAsia="仿宋_GB2312" w:hAnsi="宋体" w:cs="仿宋_GB2312" w:hint="eastAsia"/>
          <w:sz w:val="28"/>
          <w:szCs w:val="28"/>
        </w:rPr>
        <w:t>三等奖30名，各参赛项目</w:t>
      </w:r>
      <w:r w:rsidR="00151EC8" w:rsidRPr="00A72BC9">
        <w:rPr>
          <w:rFonts w:ascii="仿宋_GB2312" w:eastAsia="仿宋_GB2312" w:hAnsi="宋体" w:cs="仿宋_GB2312" w:hint="eastAsia"/>
          <w:sz w:val="28"/>
          <w:szCs w:val="28"/>
        </w:rPr>
        <w:t>设</w:t>
      </w:r>
      <w:r w:rsidR="00552DAA" w:rsidRPr="00A72BC9">
        <w:rPr>
          <w:rFonts w:ascii="仿宋_GB2312" w:eastAsia="仿宋_GB2312" w:hAnsi="宋体" w:cs="仿宋_GB2312" w:hint="eastAsia"/>
          <w:sz w:val="28"/>
          <w:szCs w:val="28"/>
        </w:rPr>
        <w:t>单项奖各10名。</w:t>
      </w:r>
      <w:r w:rsidR="00151EC8" w:rsidRPr="00A72BC9">
        <w:rPr>
          <w:rFonts w:ascii="仿宋_GB2312" w:eastAsia="仿宋_GB2312" w:hAnsi="宋体" w:cs="仿宋_GB2312" w:hint="eastAsia"/>
          <w:sz w:val="28"/>
          <w:szCs w:val="28"/>
        </w:rPr>
        <w:t>从获奖选手中再次</w:t>
      </w:r>
      <w:r w:rsidR="002C7DB6" w:rsidRPr="00A72BC9">
        <w:rPr>
          <w:rFonts w:ascii="仿宋_GB2312" w:eastAsia="仿宋_GB2312" w:hAnsi="宋体" w:cs="仿宋_GB2312" w:hint="eastAsia"/>
          <w:sz w:val="28"/>
          <w:szCs w:val="28"/>
        </w:rPr>
        <w:t>选拔10名</w:t>
      </w:r>
      <w:r w:rsidRPr="00A72BC9">
        <w:rPr>
          <w:rFonts w:ascii="仿宋_GB2312" w:eastAsia="仿宋_GB2312" w:hAnsi="宋体" w:cs="仿宋_GB2312" w:hint="eastAsia"/>
          <w:sz w:val="28"/>
          <w:szCs w:val="28"/>
        </w:rPr>
        <w:t>获</w:t>
      </w:r>
      <w:r w:rsidR="00B378CA" w:rsidRPr="00A72BC9">
        <w:rPr>
          <w:rFonts w:ascii="仿宋_GB2312" w:eastAsia="仿宋_GB2312" w:hAnsi="宋体" w:cs="仿宋_GB2312" w:hint="eastAsia"/>
          <w:sz w:val="28"/>
          <w:szCs w:val="28"/>
        </w:rPr>
        <w:t>奖</w:t>
      </w:r>
      <w:r w:rsidR="002C7DB6" w:rsidRPr="00A72BC9">
        <w:rPr>
          <w:rFonts w:ascii="仿宋_GB2312" w:eastAsia="仿宋_GB2312" w:hAnsi="宋体" w:cs="仿宋_GB2312" w:hint="eastAsia"/>
          <w:sz w:val="28"/>
          <w:szCs w:val="28"/>
        </w:rPr>
        <w:t>选手</w:t>
      </w:r>
      <w:r w:rsidRPr="00A72BC9">
        <w:rPr>
          <w:rFonts w:ascii="仿宋_GB2312" w:eastAsia="仿宋_GB2312" w:hAnsi="宋体" w:cs="仿宋_GB2312" w:hint="eastAsia"/>
          <w:sz w:val="28"/>
          <w:szCs w:val="28"/>
        </w:rPr>
        <w:t>代表广东省参加全国高校辅导员职业能力复赛。</w:t>
      </w:r>
    </w:p>
    <w:p w:rsidR="00E10D8E" w:rsidRPr="00A72BC9" w:rsidRDefault="00E10D8E" w:rsidP="009B73AA">
      <w:pPr>
        <w:spacing w:line="560" w:lineRule="exact"/>
        <w:ind w:firstLine="643"/>
        <w:rPr>
          <w:rFonts w:ascii="黑体" w:eastAsia="黑体" w:hAnsi="黑体" w:cs="仿宋_GB2312"/>
          <w:bCs/>
          <w:sz w:val="28"/>
          <w:szCs w:val="28"/>
        </w:rPr>
      </w:pPr>
      <w:r w:rsidRPr="00A72BC9">
        <w:rPr>
          <w:rFonts w:ascii="黑体" w:eastAsia="黑体" w:hAnsi="黑体" w:cs="仿宋_GB2312" w:hint="eastAsia"/>
          <w:bCs/>
          <w:sz w:val="28"/>
          <w:szCs w:val="28"/>
        </w:rPr>
        <w:t>第九条  奖项应用</w:t>
      </w:r>
    </w:p>
    <w:p w:rsidR="00E10D8E" w:rsidRPr="00A72BC9" w:rsidRDefault="00E10D8E" w:rsidP="009B73AA">
      <w:pPr>
        <w:spacing w:line="560" w:lineRule="exact"/>
        <w:ind w:firstLine="640"/>
        <w:rPr>
          <w:rFonts w:ascii="仿宋_GB2312" w:eastAsia="仿宋_GB2312" w:hAnsi="宋体" w:cs="Times New Roman"/>
          <w:sz w:val="28"/>
          <w:szCs w:val="28"/>
        </w:rPr>
      </w:pPr>
      <w:r w:rsidRPr="00A72BC9">
        <w:rPr>
          <w:rFonts w:ascii="仿宋_GB2312" w:eastAsia="仿宋_GB2312" w:hAnsi="宋体" w:cs="仿宋_GB2312" w:hint="eastAsia"/>
          <w:sz w:val="28"/>
          <w:szCs w:val="28"/>
        </w:rPr>
        <w:t>获得全省辅导员职业能力大赛奖项是高校优秀辅导员的重要标志，记入个人档案，并作为辅导员</w:t>
      </w:r>
      <w:r w:rsidR="00151EC8" w:rsidRPr="00A72BC9">
        <w:rPr>
          <w:rFonts w:ascii="仿宋_GB2312" w:eastAsia="仿宋_GB2312" w:hAnsi="宋体" w:cs="仿宋_GB2312" w:hint="eastAsia"/>
          <w:sz w:val="28"/>
          <w:szCs w:val="28"/>
        </w:rPr>
        <w:t>职称</w:t>
      </w:r>
      <w:r w:rsidRPr="00A72BC9">
        <w:rPr>
          <w:rFonts w:ascii="仿宋_GB2312" w:eastAsia="仿宋_GB2312" w:hAnsi="宋体" w:cs="仿宋_GB2312" w:hint="eastAsia"/>
          <w:sz w:val="28"/>
          <w:szCs w:val="28"/>
        </w:rPr>
        <w:t>评定、晋升职务、年终考核的主要依据之一。</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w:t>
      </w:r>
      <w:r w:rsidR="00E10D8E" w:rsidRPr="00A72BC9">
        <w:rPr>
          <w:rFonts w:ascii="黑体" w:eastAsia="黑体" w:hAnsi="黑体" w:cs="仿宋_GB2312" w:hint="eastAsia"/>
          <w:bCs/>
          <w:sz w:val="28"/>
          <w:szCs w:val="28"/>
        </w:rPr>
        <w:t>十</w:t>
      </w:r>
      <w:r w:rsidRPr="00A72BC9">
        <w:rPr>
          <w:rFonts w:ascii="黑体" w:eastAsia="黑体" w:hAnsi="黑体" w:cs="仿宋_GB2312" w:hint="eastAsia"/>
          <w:bCs/>
          <w:sz w:val="28"/>
          <w:szCs w:val="28"/>
        </w:rPr>
        <w:t>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比赛纪律</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hint="eastAsia"/>
          <w:sz w:val="28"/>
          <w:szCs w:val="28"/>
        </w:rPr>
        <w:lastRenderedPageBreak/>
        <w:t>严格</w:t>
      </w:r>
      <w:r w:rsidRPr="00A72BC9">
        <w:rPr>
          <w:rFonts w:eastAsia="仿宋_GB2312" w:cs="仿宋_GB2312" w:hint="eastAsia"/>
          <w:sz w:val="28"/>
          <w:szCs w:val="28"/>
        </w:rPr>
        <w:t>执行</w:t>
      </w:r>
      <w:r w:rsidRPr="00A72BC9">
        <w:rPr>
          <w:rFonts w:ascii="仿宋_GB2312" w:eastAsia="仿宋_GB2312" w:hAnsi="宋体" w:cs="仿宋_GB2312" w:hint="eastAsia"/>
          <w:sz w:val="28"/>
          <w:szCs w:val="28"/>
        </w:rPr>
        <w:t>大赛纪律，对违反纪律的选手和评委，经仲裁委员会调查核实后，将给予批评、警告，情节严重的，取消大赛（评审）资格及大赛成绩</w:t>
      </w:r>
      <w:r w:rsidR="003828EE" w:rsidRPr="00A72BC9">
        <w:rPr>
          <w:rFonts w:ascii="仿宋_GB2312" w:eastAsia="仿宋_GB2312" w:hAnsi="宋体" w:cs="仿宋_GB2312" w:hint="eastAsia"/>
          <w:sz w:val="28"/>
          <w:szCs w:val="28"/>
        </w:rPr>
        <w:t>，</w:t>
      </w:r>
      <w:r w:rsidRPr="00A72BC9">
        <w:rPr>
          <w:rFonts w:ascii="仿宋_GB2312" w:eastAsia="仿宋_GB2312" w:hAnsi="宋体" w:cs="仿宋_GB2312" w:hint="eastAsia"/>
          <w:sz w:val="28"/>
          <w:szCs w:val="28"/>
        </w:rPr>
        <w:t>并通报</w:t>
      </w:r>
      <w:r w:rsidR="003828EE" w:rsidRPr="00A72BC9">
        <w:rPr>
          <w:rFonts w:ascii="仿宋_GB2312" w:eastAsia="仿宋_GB2312" w:hAnsi="宋体" w:cs="仿宋_GB2312" w:hint="eastAsia"/>
          <w:sz w:val="28"/>
          <w:szCs w:val="28"/>
        </w:rPr>
        <w:t>其</w:t>
      </w:r>
      <w:r w:rsidRPr="00A72BC9">
        <w:rPr>
          <w:rFonts w:ascii="仿宋_GB2312" w:eastAsia="仿宋_GB2312" w:hAnsi="宋体" w:cs="仿宋_GB2312" w:hint="eastAsia"/>
          <w:sz w:val="28"/>
          <w:szCs w:val="28"/>
        </w:rPr>
        <w:t>所在学校。</w:t>
      </w:r>
    </w:p>
    <w:p w:rsidR="00247166" w:rsidRPr="00A72BC9" w:rsidRDefault="003330B0" w:rsidP="00A72BC9">
      <w:pPr>
        <w:spacing w:line="560" w:lineRule="exact"/>
        <w:ind w:firstLineChars="200" w:firstLine="560"/>
        <w:jc w:val="left"/>
        <w:rPr>
          <w:rFonts w:ascii="楷体" w:eastAsia="楷体" w:hAnsi="楷体" w:cs="Times New Roman"/>
          <w:sz w:val="28"/>
          <w:szCs w:val="28"/>
        </w:rPr>
      </w:pPr>
      <w:r w:rsidRPr="00A72BC9">
        <w:rPr>
          <w:rFonts w:ascii="楷体" w:eastAsia="楷体" w:hAnsi="楷体" w:cs="仿宋_GB2312" w:hint="eastAsia"/>
          <w:sz w:val="28"/>
          <w:szCs w:val="28"/>
        </w:rPr>
        <w:t>（一）选手纪律</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按照规定时间进入比赛场地。笔试环节，迟到</w:t>
      </w:r>
      <w:r w:rsidRPr="00A72BC9">
        <w:rPr>
          <w:rFonts w:ascii="仿宋_GB2312" w:eastAsia="仿宋_GB2312" w:hAnsi="宋体" w:cs="仿宋_GB2312"/>
          <w:sz w:val="28"/>
          <w:szCs w:val="28"/>
        </w:rPr>
        <w:t>15</w:t>
      </w:r>
      <w:r w:rsidRPr="00A72BC9">
        <w:rPr>
          <w:rFonts w:ascii="仿宋_GB2312" w:eastAsia="仿宋_GB2312" w:hAnsi="宋体" w:cs="仿宋_GB2312" w:hint="eastAsia"/>
          <w:sz w:val="28"/>
          <w:szCs w:val="28"/>
        </w:rPr>
        <w:t>分钟视为放弃比赛；其他比赛环节，错过抽签（包括分组抽签及题目抽签）以及上场时间，视为放弃比赛。</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服从现场工作人员的指挥。进入比赛场地，应按规定关闭通讯工具，并交工作人员登记保管。考核完毕，在指定位置领回。</w:t>
      </w:r>
      <w:r w:rsidR="001F1F73" w:rsidRPr="00A72BC9">
        <w:rPr>
          <w:rFonts w:ascii="仿宋_GB2312" w:eastAsia="仿宋_GB2312" w:hAnsi="宋体" w:cs="仿宋_GB2312" w:hint="eastAsia"/>
          <w:sz w:val="28"/>
          <w:szCs w:val="28"/>
        </w:rPr>
        <w:t>等候时应保持安静。</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参赛期间严禁饮酒，比赛场内严禁吸烟。</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4.</w:t>
      </w:r>
      <w:r w:rsidR="002C7DB6" w:rsidRPr="00A72BC9">
        <w:rPr>
          <w:rFonts w:ascii="仿宋_GB2312" w:eastAsia="仿宋_GB2312" w:hAnsi="宋体" w:hint="eastAsia"/>
          <w:sz w:val="28"/>
          <w:szCs w:val="28"/>
        </w:rPr>
        <w:t>比赛中</w:t>
      </w:r>
      <w:r w:rsidR="001F1F73" w:rsidRPr="00A72BC9">
        <w:rPr>
          <w:rFonts w:ascii="仿宋_GB2312" w:eastAsia="仿宋_GB2312" w:hAnsi="宋体" w:hint="eastAsia"/>
          <w:sz w:val="28"/>
          <w:szCs w:val="28"/>
        </w:rPr>
        <w:t>不能透露</w:t>
      </w:r>
      <w:r w:rsidR="002C7DB6" w:rsidRPr="00A72BC9">
        <w:rPr>
          <w:rFonts w:ascii="仿宋_GB2312" w:eastAsia="仿宋_GB2312" w:hAnsi="宋体" w:hint="eastAsia"/>
          <w:sz w:val="28"/>
          <w:szCs w:val="28"/>
        </w:rPr>
        <w:t>个人及</w:t>
      </w:r>
      <w:r w:rsidR="001F1F73" w:rsidRPr="00A72BC9">
        <w:rPr>
          <w:rFonts w:ascii="仿宋_GB2312" w:eastAsia="仿宋_GB2312" w:hAnsi="宋体" w:hint="eastAsia"/>
          <w:sz w:val="28"/>
          <w:szCs w:val="28"/>
        </w:rPr>
        <w:t>所在学校的相关信息</w:t>
      </w:r>
      <w:r w:rsidR="001F1F73" w:rsidRPr="00A72BC9">
        <w:rPr>
          <w:rFonts w:ascii="仿宋_GB2312" w:eastAsia="仿宋_GB2312" w:hAnsi="宋体" w:cs="仿宋_GB2312" w:hint="eastAsia"/>
          <w:sz w:val="28"/>
          <w:szCs w:val="28"/>
        </w:rPr>
        <w:t>（</w:t>
      </w:r>
      <w:proofErr w:type="gramStart"/>
      <w:r w:rsidR="000C0A25" w:rsidRPr="00A72BC9">
        <w:rPr>
          <w:rFonts w:ascii="仿宋_GB2312" w:eastAsia="仿宋_GB2312" w:hAnsi="宋体" w:cs="仿宋_GB2312" w:hint="eastAsia"/>
          <w:sz w:val="28"/>
          <w:szCs w:val="28"/>
        </w:rPr>
        <w:t>含学校</w:t>
      </w:r>
      <w:proofErr w:type="gramEnd"/>
      <w:r w:rsidR="000C0A25" w:rsidRPr="00A72BC9">
        <w:rPr>
          <w:rFonts w:ascii="仿宋_GB2312" w:eastAsia="仿宋_GB2312" w:hAnsi="宋体" w:cs="仿宋_GB2312" w:hint="eastAsia"/>
          <w:sz w:val="28"/>
          <w:szCs w:val="28"/>
        </w:rPr>
        <w:t>形象代表、标识物、服装、道具等</w:t>
      </w:r>
      <w:r w:rsidR="001F1F73" w:rsidRPr="00A72BC9">
        <w:rPr>
          <w:rFonts w:ascii="仿宋_GB2312" w:eastAsia="仿宋_GB2312" w:hAnsi="宋体" w:cs="仿宋_GB2312" w:hint="eastAsia"/>
          <w:sz w:val="28"/>
          <w:szCs w:val="28"/>
        </w:rPr>
        <w:t>）。</w:t>
      </w:r>
    </w:p>
    <w:p w:rsidR="00D0493D" w:rsidRPr="00A72BC9" w:rsidRDefault="001F1F73" w:rsidP="00A72BC9">
      <w:pPr>
        <w:spacing w:line="560" w:lineRule="exact"/>
        <w:ind w:firstLineChars="200" w:firstLine="560"/>
        <w:jc w:val="left"/>
        <w:rPr>
          <w:rFonts w:ascii="仿宋_GB2312" w:eastAsia="仿宋_GB2312" w:hAnsi="宋体" w:cs="仿宋_GB2312"/>
          <w:sz w:val="28"/>
          <w:szCs w:val="28"/>
        </w:rPr>
      </w:pPr>
      <w:r w:rsidRPr="00A72BC9">
        <w:rPr>
          <w:rFonts w:ascii="仿宋_GB2312" w:eastAsia="仿宋_GB2312" w:hAnsi="宋体" w:cs="仿宋_GB2312" w:hint="eastAsia"/>
          <w:sz w:val="28"/>
          <w:szCs w:val="28"/>
        </w:rPr>
        <w:t>5</w:t>
      </w:r>
      <w:r w:rsidR="003330B0" w:rsidRPr="00A72BC9">
        <w:rPr>
          <w:rFonts w:ascii="仿宋_GB2312" w:eastAsia="仿宋_GB2312" w:hAnsi="宋体" w:cs="仿宋_GB2312"/>
          <w:sz w:val="28"/>
          <w:szCs w:val="28"/>
        </w:rPr>
        <w:t>.</w:t>
      </w:r>
      <w:r w:rsidRPr="00A72BC9">
        <w:rPr>
          <w:rFonts w:ascii="仿宋_GB2312" w:eastAsia="仿宋_GB2312" w:hAnsi="宋体" w:cs="仿宋_GB2312" w:hint="eastAsia"/>
          <w:sz w:val="28"/>
          <w:szCs w:val="28"/>
        </w:rPr>
        <w:t>尊重评委的评判</w:t>
      </w:r>
      <w:r w:rsidR="00E773AE" w:rsidRPr="00A72BC9">
        <w:rPr>
          <w:rFonts w:ascii="仿宋_GB2312" w:eastAsia="仿宋_GB2312" w:hAnsi="宋体" w:cs="仿宋_GB2312" w:hint="eastAsia"/>
          <w:sz w:val="28"/>
          <w:szCs w:val="28"/>
        </w:rPr>
        <w:t>及</w:t>
      </w:r>
      <w:r w:rsidRPr="00A72BC9">
        <w:rPr>
          <w:rFonts w:ascii="仿宋_GB2312" w:eastAsia="仿宋_GB2312" w:hAnsi="宋体" w:cs="仿宋_GB2312" w:hint="eastAsia"/>
          <w:sz w:val="28"/>
          <w:szCs w:val="28"/>
        </w:rPr>
        <w:t>尊重仲裁委员会的仲裁结果。</w:t>
      </w:r>
    </w:p>
    <w:p w:rsidR="00247166" w:rsidRPr="00A72BC9" w:rsidRDefault="003330B0" w:rsidP="00A72BC9">
      <w:pPr>
        <w:spacing w:line="560" w:lineRule="exact"/>
        <w:ind w:firstLineChars="200" w:firstLine="560"/>
        <w:jc w:val="left"/>
        <w:rPr>
          <w:rFonts w:ascii="楷体" w:eastAsia="楷体" w:hAnsi="楷体" w:cs="Times New Roman"/>
          <w:sz w:val="28"/>
          <w:szCs w:val="28"/>
        </w:rPr>
      </w:pPr>
      <w:r w:rsidRPr="00A72BC9">
        <w:rPr>
          <w:rFonts w:ascii="楷体" w:eastAsia="楷体" w:hAnsi="楷体" w:cs="仿宋_GB2312" w:hint="eastAsia"/>
          <w:sz w:val="28"/>
          <w:szCs w:val="28"/>
        </w:rPr>
        <w:t>（二）评委纪律</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1.</w:t>
      </w:r>
      <w:proofErr w:type="gramStart"/>
      <w:r w:rsidRPr="00A72BC9">
        <w:rPr>
          <w:rFonts w:ascii="仿宋_GB2312" w:eastAsia="仿宋_GB2312" w:hAnsi="宋体" w:cs="仿宋_GB2312" w:hint="eastAsia"/>
          <w:sz w:val="28"/>
          <w:szCs w:val="28"/>
        </w:rPr>
        <w:t>不</w:t>
      </w:r>
      <w:proofErr w:type="gramEnd"/>
      <w:r w:rsidRPr="00A72BC9">
        <w:rPr>
          <w:rFonts w:ascii="仿宋_GB2312" w:eastAsia="仿宋_GB2312" w:hAnsi="宋体" w:cs="仿宋_GB2312" w:hint="eastAsia"/>
          <w:sz w:val="28"/>
          <w:szCs w:val="28"/>
        </w:rPr>
        <w:t>私下接触参赛单位和个人。</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不</w:t>
      </w:r>
      <w:r w:rsidR="000C0A25" w:rsidRPr="00A72BC9">
        <w:rPr>
          <w:rFonts w:ascii="仿宋_GB2312" w:eastAsia="仿宋_GB2312" w:hAnsi="宋体" w:cs="仿宋_GB2312" w:hint="eastAsia"/>
          <w:sz w:val="28"/>
          <w:szCs w:val="28"/>
        </w:rPr>
        <w:t>接受</w:t>
      </w:r>
      <w:r w:rsidRPr="00A72BC9">
        <w:rPr>
          <w:rFonts w:ascii="仿宋_GB2312" w:eastAsia="仿宋_GB2312" w:hAnsi="宋体" w:cs="仿宋_GB2312" w:hint="eastAsia"/>
          <w:sz w:val="28"/>
          <w:szCs w:val="28"/>
        </w:rPr>
        <w:t>与比赛相关的请客、送礼及其他好处。</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不</w:t>
      </w:r>
      <w:r w:rsidR="000C0A25" w:rsidRPr="00A72BC9">
        <w:rPr>
          <w:rFonts w:ascii="仿宋_GB2312" w:eastAsia="仿宋_GB2312" w:hAnsi="宋体" w:cs="仿宋_GB2312" w:hint="eastAsia"/>
          <w:sz w:val="28"/>
          <w:szCs w:val="28"/>
        </w:rPr>
        <w:t>透露</w:t>
      </w:r>
      <w:r w:rsidRPr="00A72BC9">
        <w:rPr>
          <w:rFonts w:ascii="仿宋_GB2312" w:eastAsia="仿宋_GB2312" w:hAnsi="宋体" w:cs="仿宋_GB2312" w:hint="eastAsia"/>
          <w:sz w:val="28"/>
          <w:szCs w:val="28"/>
        </w:rPr>
        <w:t>与大赛有关的涉密信息。</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4.</w:t>
      </w:r>
      <w:r w:rsidRPr="00A72BC9">
        <w:rPr>
          <w:rFonts w:ascii="仿宋_GB2312" w:eastAsia="仿宋_GB2312" w:hAnsi="宋体" w:cs="仿宋_GB2312" w:hint="eastAsia"/>
          <w:sz w:val="28"/>
          <w:szCs w:val="28"/>
        </w:rPr>
        <w:t>坚持公正、公平的评判原则。</w:t>
      </w:r>
    </w:p>
    <w:p w:rsidR="00247166" w:rsidRPr="00A72BC9" w:rsidRDefault="003330B0" w:rsidP="00A72BC9">
      <w:pPr>
        <w:spacing w:line="560" w:lineRule="exact"/>
        <w:ind w:firstLineChars="200" w:firstLine="560"/>
        <w:jc w:val="left"/>
        <w:rPr>
          <w:rFonts w:ascii="仿宋_GB2312" w:eastAsia="仿宋_GB2312" w:hAnsi="宋体" w:cs="仿宋_GB2312"/>
          <w:b/>
          <w:bCs/>
          <w:sz w:val="28"/>
          <w:szCs w:val="28"/>
        </w:rPr>
      </w:pPr>
      <w:r w:rsidRPr="00A72BC9">
        <w:rPr>
          <w:rFonts w:ascii="仿宋_GB2312" w:eastAsia="仿宋_GB2312" w:hAnsi="宋体" w:cs="仿宋_GB2312"/>
          <w:sz w:val="28"/>
          <w:szCs w:val="28"/>
        </w:rPr>
        <w:t>5.</w:t>
      </w:r>
      <w:r w:rsidRPr="00A72BC9">
        <w:rPr>
          <w:rFonts w:ascii="仿宋_GB2312" w:eastAsia="仿宋_GB2312" w:hAnsi="宋体" w:cs="仿宋_GB2312" w:hint="eastAsia"/>
          <w:sz w:val="28"/>
          <w:szCs w:val="28"/>
        </w:rPr>
        <w:t>遵守相关的回避规定。</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第十</w:t>
      </w:r>
      <w:r w:rsidR="00E10D8E" w:rsidRPr="00A72BC9">
        <w:rPr>
          <w:rFonts w:ascii="黑体" w:eastAsia="黑体" w:hAnsi="黑体" w:cs="仿宋_GB2312" w:hint="eastAsia"/>
          <w:bCs/>
          <w:sz w:val="28"/>
          <w:szCs w:val="28"/>
        </w:rPr>
        <w:t>一</w:t>
      </w:r>
      <w:r w:rsidRPr="00A72BC9">
        <w:rPr>
          <w:rFonts w:ascii="黑体" w:eastAsia="黑体" w:hAnsi="黑体" w:cs="仿宋_GB2312" w:hint="eastAsia"/>
          <w:bCs/>
          <w:sz w:val="28"/>
          <w:szCs w:val="28"/>
        </w:rPr>
        <w:t>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比赛仲裁</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hint="eastAsia"/>
          <w:sz w:val="28"/>
          <w:szCs w:val="28"/>
        </w:rPr>
        <w:t>比赛设立仲裁委员会，</w:t>
      </w:r>
      <w:r w:rsidR="000B74E7" w:rsidRPr="00A72BC9">
        <w:rPr>
          <w:rFonts w:ascii="仿宋_GB2312" w:eastAsia="仿宋_GB2312" w:hAnsi="宋体" w:cs="仿宋_GB2312" w:hint="eastAsia"/>
          <w:sz w:val="28"/>
          <w:szCs w:val="28"/>
        </w:rPr>
        <w:t>仲裁委员会成员</w:t>
      </w:r>
      <w:r w:rsidRPr="00A72BC9">
        <w:rPr>
          <w:rFonts w:ascii="仿宋_GB2312" w:eastAsia="仿宋_GB2312" w:hAnsi="宋体" w:cs="仿宋_GB2312" w:hint="eastAsia"/>
          <w:sz w:val="28"/>
          <w:szCs w:val="28"/>
        </w:rPr>
        <w:t>由教育厅</w:t>
      </w:r>
      <w:r w:rsidR="000B74E7" w:rsidRPr="00A72BC9">
        <w:rPr>
          <w:rFonts w:ascii="仿宋_GB2312" w:eastAsia="仿宋_GB2312" w:hAnsi="宋体" w:cs="仿宋_GB2312" w:hint="eastAsia"/>
          <w:sz w:val="28"/>
          <w:szCs w:val="28"/>
        </w:rPr>
        <w:t>思想政治教育处</w:t>
      </w:r>
      <w:r w:rsidRPr="00A72BC9">
        <w:rPr>
          <w:rFonts w:ascii="仿宋_GB2312" w:eastAsia="仿宋_GB2312" w:hAnsi="宋体" w:cs="仿宋_GB2312" w:hint="eastAsia"/>
          <w:sz w:val="28"/>
          <w:szCs w:val="28"/>
        </w:rPr>
        <w:t>指定。仲裁委员会一般由</w:t>
      </w:r>
      <w:r w:rsidRPr="00A72BC9">
        <w:rPr>
          <w:rFonts w:ascii="仿宋_GB2312" w:eastAsia="仿宋_GB2312" w:hAnsi="宋体" w:cs="仿宋_GB2312"/>
          <w:sz w:val="28"/>
          <w:szCs w:val="28"/>
        </w:rPr>
        <w:t>3-5</w:t>
      </w:r>
      <w:r w:rsidRPr="00A72BC9">
        <w:rPr>
          <w:rFonts w:ascii="仿宋_GB2312" w:eastAsia="仿宋_GB2312" w:hAnsi="宋体" w:cs="仿宋_GB2312" w:hint="eastAsia"/>
          <w:sz w:val="28"/>
          <w:szCs w:val="28"/>
        </w:rPr>
        <w:t>人组成。</w:t>
      </w:r>
    </w:p>
    <w:p w:rsidR="00247166" w:rsidRPr="00A72BC9" w:rsidRDefault="003330B0" w:rsidP="00A72BC9">
      <w:pPr>
        <w:spacing w:line="560" w:lineRule="exact"/>
        <w:ind w:firstLineChars="200" w:firstLine="560"/>
        <w:jc w:val="left"/>
        <w:rPr>
          <w:rFonts w:ascii="楷体" w:eastAsia="楷体" w:hAnsi="楷体" w:cs="Times New Roman"/>
          <w:sz w:val="28"/>
          <w:szCs w:val="28"/>
        </w:rPr>
      </w:pPr>
      <w:r w:rsidRPr="00A72BC9">
        <w:rPr>
          <w:rFonts w:ascii="楷体" w:eastAsia="楷体" w:hAnsi="楷体" w:cs="仿宋_GB2312" w:hint="eastAsia"/>
          <w:sz w:val="28"/>
          <w:szCs w:val="28"/>
        </w:rPr>
        <w:t>（一）申诉范围</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lastRenderedPageBreak/>
        <w:t>1.</w:t>
      </w:r>
      <w:r w:rsidRPr="00A72BC9">
        <w:rPr>
          <w:rFonts w:ascii="仿宋_GB2312" w:eastAsia="仿宋_GB2312" w:hAnsi="宋体" w:cs="仿宋_GB2312" w:hint="eastAsia"/>
          <w:sz w:val="28"/>
          <w:szCs w:val="28"/>
        </w:rPr>
        <w:t>大赛环节中的分数漏记、错记、统计差错。</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选手、评委或工作人员的泄题漏题等违规行为。</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hint="eastAsia"/>
          <w:sz w:val="28"/>
          <w:szCs w:val="28"/>
        </w:rPr>
        <w:t>对评委的评分高低质疑以及对评分的规则质疑不在申诉受理范围。</w:t>
      </w:r>
    </w:p>
    <w:p w:rsidR="00247166" w:rsidRPr="00A72BC9" w:rsidRDefault="003330B0" w:rsidP="00A72BC9">
      <w:pPr>
        <w:spacing w:line="560" w:lineRule="exact"/>
        <w:ind w:firstLineChars="200" w:firstLine="560"/>
        <w:jc w:val="left"/>
        <w:rPr>
          <w:rFonts w:ascii="楷体" w:eastAsia="楷体" w:hAnsi="楷体" w:cs="Times New Roman"/>
          <w:sz w:val="28"/>
          <w:szCs w:val="28"/>
        </w:rPr>
      </w:pPr>
      <w:r w:rsidRPr="00A72BC9">
        <w:rPr>
          <w:rFonts w:ascii="楷体" w:eastAsia="楷体" w:hAnsi="楷体" w:cs="仿宋_GB2312" w:hint="eastAsia"/>
          <w:sz w:val="28"/>
          <w:szCs w:val="28"/>
        </w:rPr>
        <w:t>（二）申诉程序</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hint="eastAsia"/>
          <w:sz w:val="28"/>
          <w:szCs w:val="28"/>
        </w:rPr>
        <w:t>申诉应在大赛成绩公布后</w:t>
      </w: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小时内由领队向仲裁委员会书面提出，逾期不予受理。领队不得申请参与查阅答卷、评分原始记录表等。</w:t>
      </w:r>
    </w:p>
    <w:p w:rsidR="00247166" w:rsidRPr="00A72BC9" w:rsidRDefault="003330B0" w:rsidP="00A72BC9">
      <w:pPr>
        <w:spacing w:line="560" w:lineRule="exact"/>
        <w:ind w:firstLineChars="200" w:firstLine="560"/>
        <w:jc w:val="left"/>
        <w:rPr>
          <w:rFonts w:ascii="楷体" w:eastAsia="楷体" w:hAnsi="楷体" w:cs="Times New Roman"/>
          <w:sz w:val="28"/>
          <w:szCs w:val="28"/>
        </w:rPr>
      </w:pPr>
      <w:r w:rsidRPr="00A72BC9">
        <w:rPr>
          <w:rFonts w:ascii="楷体" w:eastAsia="楷体" w:hAnsi="楷体" w:cs="仿宋_GB2312" w:hint="eastAsia"/>
          <w:sz w:val="28"/>
          <w:szCs w:val="28"/>
        </w:rPr>
        <w:t>（三）仲裁规则</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仲裁委员会采取集体工作制。</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仲裁委员会接到申诉申请即组织对申诉事项核查。</w:t>
      </w:r>
    </w:p>
    <w:p w:rsidR="00247166" w:rsidRPr="00A72BC9" w:rsidRDefault="003330B0" w:rsidP="00A72BC9">
      <w:pPr>
        <w:spacing w:line="560" w:lineRule="exact"/>
        <w:ind w:firstLineChars="200" w:firstLine="560"/>
        <w:jc w:val="left"/>
        <w:rPr>
          <w:rFonts w:ascii="仿宋_GB2312" w:eastAsia="仿宋_GB2312" w:hAnsi="宋体" w:cs="Times New Roman"/>
          <w:sz w:val="28"/>
          <w:szCs w:val="28"/>
        </w:rPr>
      </w:pP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仲裁委员会对申诉事项的裁决为最终裁决，仲裁结果送达领队时生效。</w:t>
      </w:r>
    </w:p>
    <w:p w:rsidR="00247166" w:rsidRPr="00A72BC9" w:rsidRDefault="003330B0" w:rsidP="00A72BC9">
      <w:pPr>
        <w:spacing w:line="560" w:lineRule="exact"/>
        <w:ind w:firstLineChars="200" w:firstLine="560"/>
        <w:rPr>
          <w:rFonts w:ascii="黑体" w:eastAsia="黑体" w:hAnsi="黑体" w:cs="Times New Roman"/>
          <w:bCs/>
          <w:sz w:val="28"/>
          <w:szCs w:val="28"/>
        </w:rPr>
      </w:pPr>
      <w:r w:rsidRPr="00A72BC9">
        <w:rPr>
          <w:rFonts w:ascii="黑体" w:eastAsia="黑体" w:hAnsi="黑体" w:cs="仿宋_GB2312" w:hint="eastAsia"/>
          <w:bCs/>
          <w:sz w:val="28"/>
          <w:szCs w:val="28"/>
        </w:rPr>
        <w:t>第十</w:t>
      </w:r>
      <w:r w:rsidR="00E10D8E" w:rsidRPr="00A72BC9">
        <w:rPr>
          <w:rFonts w:ascii="黑体" w:eastAsia="黑体" w:hAnsi="黑体" w:cs="仿宋_GB2312" w:hint="eastAsia"/>
          <w:bCs/>
          <w:sz w:val="28"/>
          <w:szCs w:val="28"/>
        </w:rPr>
        <w:t>二</w:t>
      </w:r>
      <w:r w:rsidRPr="00A72BC9">
        <w:rPr>
          <w:rFonts w:ascii="黑体" w:eastAsia="黑体" w:hAnsi="黑体" w:cs="仿宋_GB2312" w:hint="eastAsia"/>
          <w:bCs/>
          <w:sz w:val="28"/>
          <w:szCs w:val="28"/>
        </w:rPr>
        <w:t>条</w:t>
      </w:r>
      <w:r w:rsidRPr="00A72BC9">
        <w:rPr>
          <w:rFonts w:ascii="黑体" w:eastAsia="黑体" w:hAnsi="黑体" w:cs="仿宋_GB2312"/>
          <w:bCs/>
          <w:sz w:val="28"/>
          <w:szCs w:val="28"/>
        </w:rPr>
        <w:t xml:space="preserve">  </w:t>
      </w:r>
      <w:r w:rsidRPr="00A72BC9">
        <w:rPr>
          <w:rFonts w:ascii="黑体" w:eastAsia="黑体" w:hAnsi="黑体" w:cs="仿宋_GB2312" w:hint="eastAsia"/>
          <w:bCs/>
          <w:sz w:val="28"/>
          <w:szCs w:val="28"/>
        </w:rPr>
        <w:t>条件保障</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按照中央</w:t>
      </w:r>
      <w:r w:rsidR="00767B1E" w:rsidRPr="00A72BC9">
        <w:rPr>
          <w:rFonts w:ascii="仿宋_GB2312" w:eastAsia="仿宋_GB2312" w:hAnsi="宋体" w:cs="仿宋_GB2312" w:hint="eastAsia"/>
          <w:sz w:val="28"/>
          <w:szCs w:val="28"/>
        </w:rPr>
        <w:t>、</w:t>
      </w:r>
      <w:r w:rsidRPr="00A72BC9">
        <w:rPr>
          <w:rFonts w:ascii="仿宋_GB2312" w:eastAsia="仿宋_GB2312" w:hAnsi="宋体" w:cs="仿宋_GB2312" w:hint="eastAsia"/>
          <w:sz w:val="28"/>
          <w:szCs w:val="28"/>
        </w:rPr>
        <w:t>省委省政府</w:t>
      </w:r>
      <w:r w:rsidR="00767B1E" w:rsidRPr="00A72BC9">
        <w:rPr>
          <w:rFonts w:ascii="仿宋_GB2312" w:eastAsia="仿宋_GB2312" w:hAnsi="宋体" w:cs="仿宋_GB2312" w:hint="eastAsia"/>
          <w:sz w:val="28"/>
          <w:szCs w:val="28"/>
        </w:rPr>
        <w:t>和省教育厅</w:t>
      </w:r>
      <w:r w:rsidRPr="00A72BC9">
        <w:rPr>
          <w:rFonts w:ascii="仿宋_GB2312" w:eastAsia="仿宋_GB2312" w:hAnsi="宋体" w:cs="仿宋_GB2312" w:hint="eastAsia"/>
          <w:sz w:val="28"/>
          <w:szCs w:val="28"/>
        </w:rPr>
        <w:t>有关规定，</w:t>
      </w:r>
      <w:r w:rsidR="000B74E7" w:rsidRPr="00A72BC9">
        <w:rPr>
          <w:rFonts w:ascii="仿宋_GB2312" w:eastAsia="仿宋_GB2312" w:hAnsi="宋体" w:cs="仿宋_GB2312" w:hint="eastAsia"/>
          <w:sz w:val="28"/>
          <w:szCs w:val="28"/>
        </w:rPr>
        <w:t>遵循</w:t>
      </w:r>
      <w:r w:rsidRPr="00A72BC9">
        <w:rPr>
          <w:rFonts w:ascii="仿宋_GB2312" w:eastAsia="仿宋_GB2312" w:hAnsi="宋体" w:cs="仿宋_GB2312" w:hint="eastAsia"/>
          <w:sz w:val="28"/>
          <w:szCs w:val="28"/>
        </w:rPr>
        <w:t>节俭办赛</w:t>
      </w:r>
      <w:r w:rsidR="000B74E7" w:rsidRPr="00A72BC9">
        <w:rPr>
          <w:rFonts w:ascii="仿宋_GB2312" w:eastAsia="仿宋_GB2312" w:hAnsi="宋体" w:cs="仿宋_GB2312" w:hint="eastAsia"/>
          <w:sz w:val="28"/>
          <w:szCs w:val="28"/>
        </w:rPr>
        <w:t>的原则</w:t>
      </w:r>
      <w:r w:rsidRPr="00A72BC9">
        <w:rPr>
          <w:rFonts w:ascii="仿宋_GB2312" w:eastAsia="仿宋_GB2312" w:hAnsi="宋体" w:cs="仿宋_GB2312" w:hint="eastAsia"/>
          <w:sz w:val="28"/>
          <w:szCs w:val="28"/>
        </w:rPr>
        <w:t>。保证必要的经费、场地、志愿服务、食宿交通、联络接待、安全应急等条件保障。</w:t>
      </w:r>
    </w:p>
    <w:p w:rsidR="00247166" w:rsidRPr="00A72BC9" w:rsidRDefault="003330B0" w:rsidP="00A72BC9">
      <w:pPr>
        <w:spacing w:line="560" w:lineRule="exact"/>
        <w:ind w:firstLineChars="200" w:firstLine="560"/>
        <w:rPr>
          <w:rFonts w:ascii="楷体" w:eastAsia="楷体" w:hAnsi="楷体" w:cs="Times New Roman"/>
          <w:sz w:val="28"/>
          <w:szCs w:val="28"/>
        </w:rPr>
      </w:pPr>
      <w:r w:rsidRPr="00A72BC9">
        <w:rPr>
          <w:rFonts w:ascii="楷体" w:eastAsia="楷体" w:hAnsi="楷体" w:cs="仿宋_GB2312" w:hint="eastAsia"/>
          <w:sz w:val="28"/>
          <w:szCs w:val="28"/>
        </w:rPr>
        <w:t>（一）基本条件</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具备较好的硬件设施。有满足举行比赛需要的礼堂、会议室、多媒体教室等，场地设备数量、质量能够确保赛事场地需求。能够满足评委和参赛选手的工作、住宿、餐饮</w:t>
      </w:r>
      <w:r w:rsidR="000B74E7" w:rsidRPr="00A72BC9">
        <w:rPr>
          <w:rFonts w:ascii="仿宋_GB2312" w:eastAsia="仿宋_GB2312" w:hAnsi="宋体" w:cs="仿宋_GB2312" w:hint="eastAsia"/>
          <w:sz w:val="28"/>
          <w:szCs w:val="28"/>
        </w:rPr>
        <w:t>等</w:t>
      </w:r>
      <w:r w:rsidRPr="00A72BC9">
        <w:rPr>
          <w:rFonts w:ascii="仿宋_GB2312" w:eastAsia="仿宋_GB2312" w:hAnsi="宋体" w:cs="仿宋_GB2312" w:hint="eastAsia"/>
          <w:sz w:val="28"/>
          <w:szCs w:val="28"/>
        </w:rPr>
        <w:t>基本需求。</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配备工作人员。成立场地、联络、后勤保障、接待、宣传等工作组，处理相关事务，并妥善应对突发事件。</w:t>
      </w:r>
    </w:p>
    <w:p w:rsidR="00247166" w:rsidRPr="00A72BC9" w:rsidRDefault="003330B0" w:rsidP="00A72BC9">
      <w:pPr>
        <w:spacing w:line="560" w:lineRule="exact"/>
        <w:ind w:firstLineChars="200" w:firstLine="560"/>
        <w:rPr>
          <w:rFonts w:ascii="楷体" w:eastAsia="楷体" w:hAnsi="楷体" w:cs="Times New Roman"/>
          <w:sz w:val="28"/>
          <w:szCs w:val="28"/>
        </w:rPr>
      </w:pPr>
      <w:r w:rsidRPr="00A72BC9">
        <w:rPr>
          <w:rFonts w:ascii="楷体" w:eastAsia="楷体" w:hAnsi="楷体" w:cs="仿宋_GB2312" w:hint="eastAsia"/>
          <w:sz w:val="28"/>
          <w:szCs w:val="28"/>
        </w:rPr>
        <w:t>（二）赛前保障</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场地保障。根据参赛人员规模、分组竞赛要求，提供数量</w:t>
      </w:r>
      <w:r w:rsidR="000B74E7" w:rsidRPr="00A72BC9">
        <w:rPr>
          <w:rFonts w:ascii="仿宋_GB2312" w:eastAsia="仿宋_GB2312" w:hAnsi="宋体" w:cs="仿宋_GB2312" w:hint="eastAsia"/>
          <w:sz w:val="28"/>
          <w:szCs w:val="28"/>
        </w:rPr>
        <w:t>充足</w:t>
      </w:r>
      <w:r w:rsidRPr="00A72BC9">
        <w:rPr>
          <w:rFonts w:ascii="仿宋_GB2312" w:eastAsia="仿宋_GB2312" w:hAnsi="宋体" w:cs="仿宋_GB2312" w:hint="eastAsia"/>
          <w:sz w:val="28"/>
          <w:szCs w:val="28"/>
        </w:rPr>
        <w:t>、</w:t>
      </w:r>
      <w:r w:rsidRPr="00A72BC9">
        <w:rPr>
          <w:rFonts w:ascii="仿宋_GB2312" w:eastAsia="仿宋_GB2312" w:hAnsi="宋体" w:cs="仿宋_GB2312" w:hint="eastAsia"/>
          <w:sz w:val="28"/>
          <w:szCs w:val="28"/>
        </w:rPr>
        <w:lastRenderedPageBreak/>
        <w:t>环境优良的比赛场地及候场区。确保场地水电、音响、多媒体播放等设备性能完好</w:t>
      </w:r>
      <w:r w:rsidR="000B74E7" w:rsidRPr="00A72BC9">
        <w:rPr>
          <w:rFonts w:ascii="仿宋_GB2312" w:eastAsia="仿宋_GB2312" w:hAnsi="宋体" w:cs="仿宋_GB2312" w:hint="eastAsia"/>
          <w:sz w:val="28"/>
          <w:szCs w:val="28"/>
        </w:rPr>
        <w:t>，</w:t>
      </w:r>
      <w:r w:rsidRPr="00A72BC9">
        <w:rPr>
          <w:rFonts w:ascii="仿宋_GB2312" w:eastAsia="仿宋_GB2312" w:hAnsi="宋体" w:cs="仿宋_GB2312" w:hint="eastAsia"/>
          <w:sz w:val="28"/>
          <w:szCs w:val="28"/>
        </w:rPr>
        <w:t>并</w:t>
      </w:r>
      <w:r w:rsidR="000B74E7" w:rsidRPr="00A72BC9">
        <w:rPr>
          <w:rFonts w:ascii="仿宋_GB2312" w:eastAsia="仿宋_GB2312" w:hAnsi="宋体" w:cs="仿宋_GB2312" w:hint="eastAsia"/>
          <w:sz w:val="28"/>
          <w:szCs w:val="28"/>
        </w:rPr>
        <w:t>提供相应的</w:t>
      </w:r>
      <w:r w:rsidRPr="00A72BC9">
        <w:rPr>
          <w:rFonts w:ascii="仿宋_GB2312" w:eastAsia="仿宋_GB2312" w:hAnsi="宋体" w:cs="仿宋_GB2312" w:hint="eastAsia"/>
          <w:sz w:val="28"/>
          <w:szCs w:val="28"/>
        </w:rPr>
        <w:t>备用设备。</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2.</w:t>
      </w:r>
      <w:r w:rsidR="000B74E7" w:rsidRPr="00A72BC9">
        <w:rPr>
          <w:rFonts w:ascii="仿宋_GB2312" w:eastAsia="仿宋_GB2312" w:hAnsi="宋体" w:cs="仿宋_GB2312" w:hint="eastAsia"/>
          <w:sz w:val="28"/>
          <w:szCs w:val="28"/>
        </w:rPr>
        <w:t>后勤保障。安排专人负责往返行程、食品卫生、住宿、交通、赛事</w:t>
      </w:r>
      <w:r w:rsidRPr="00A72BC9">
        <w:rPr>
          <w:rFonts w:ascii="仿宋_GB2312" w:eastAsia="仿宋_GB2312" w:hAnsi="宋体" w:cs="仿宋_GB2312" w:hint="eastAsia"/>
          <w:sz w:val="28"/>
          <w:szCs w:val="28"/>
        </w:rPr>
        <w:t>联络等各项工作。提供素质优良的志愿者。</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人员培训。根据办赛方案，对每个工作人员、志愿者进行赛前培训。做到参与大赛的人员熟悉整个赛事日程，明确各自分工内容和岗位职责，确保大赛顺利进行。</w:t>
      </w:r>
    </w:p>
    <w:p w:rsidR="00247166" w:rsidRPr="00A72BC9" w:rsidRDefault="003330B0" w:rsidP="00A72BC9">
      <w:pPr>
        <w:spacing w:line="560" w:lineRule="exact"/>
        <w:ind w:firstLineChars="200" w:firstLine="560"/>
        <w:rPr>
          <w:rFonts w:ascii="楷体" w:eastAsia="楷体" w:hAnsi="楷体" w:cs="Times New Roman"/>
          <w:sz w:val="28"/>
          <w:szCs w:val="28"/>
        </w:rPr>
      </w:pPr>
      <w:r w:rsidRPr="00A72BC9">
        <w:rPr>
          <w:rFonts w:ascii="楷体" w:eastAsia="楷体" w:hAnsi="楷体" w:cs="仿宋_GB2312" w:hint="eastAsia"/>
          <w:sz w:val="28"/>
          <w:szCs w:val="28"/>
        </w:rPr>
        <w:t>（三）赛</w:t>
      </w:r>
      <w:r w:rsidR="00767B1E" w:rsidRPr="00A72BC9">
        <w:rPr>
          <w:rFonts w:ascii="楷体" w:eastAsia="楷体" w:hAnsi="楷体" w:cs="仿宋_GB2312" w:hint="eastAsia"/>
          <w:sz w:val="28"/>
          <w:szCs w:val="28"/>
        </w:rPr>
        <w:t>事</w:t>
      </w:r>
      <w:r w:rsidRPr="00A72BC9">
        <w:rPr>
          <w:rFonts w:ascii="楷体" w:eastAsia="楷体" w:hAnsi="楷体" w:cs="仿宋_GB2312" w:hint="eastAsia"/>
          <w:sz w:val="28"/>
          <w:szCs w:val="28"/>
        </w:rPr>
        <w:t>保障</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1.</w:t>
      </w:r>
      <w:r w:rsidRPr="00A72BC9">
        <w:rPr>
          <w:rFonts w:ascii="仿宋_GB2312" w:eastAsia="仿宋_GB2312" w:hAnsi="宋体" w:cs="仿宋_GB2312" w:hint="eastAsia"/>
          <w:sz w:val="28"/>
          <w:szCs w:val="28"/>
        </w:rPr>
        <w:t>做好接待工作。志愿者要提前与评委、领队、选手联系，安排接送与住宿，在评委、领队、选手报到时提供比赛相关材料。</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协助安排好会议活动，包括评委会、领队会、颁奖仪式等。</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3.</w:t>
      </w:r>
      <w:r w:rsidRPr="00A72BC9">
        <w:rPr>
          <w:rFonts w:ascii="仿宋_GB2312" w:eastAsia="仿宋_GB2312" w:hAnsi="宋体" w:cs="仿宋_GB2312" w:hint="eastAsia"/>
          <w:sz w:val="28"/>
          <w:szCs w:val="28"/>
        </w:rPr>
        <w:t>工作人员及时到岗。确保竞赛过程中水、电、音响、多媒体播放设备的</w:t>
      </w:r>
      <w:r w:rsidR="000B74E7" w:rsidRPr="00A72BC9">
        <w:rPr>
          <w:rFonts w:ascii="仿宋_GB2312" w:eastAsia="仿宋_GB2312" w:hAnsi="宋体" w:cs="仿宋_GB2312" w:hint="eastAsia"/>
          <w:sz w:val="28"/>
          <w:szCs w:val="28"/>
        </w:rPr>
        <w:t>正常运转</w:t>
      </w:r>
      <w:r w:rsidRPr="00A72BC9">
        <w:rPr>
          <w:rFonts w:ascii="仿宋_GB2312" w:eastAsia="仿宋_GB2312" w:hAnsi="宋体" w:cs="仿宋_GB2312" w:hint="eastAsia"/>
          <w:sz w:val="28"/>
          <w:szCs w:val="28"/>
        </w:rPr>
        <w:t>，并做好应急准备；现场竞赛组工作人员和设备维护人员协助做好抽签、技术保障等工作。</w:t>
      </w:r>
    </w:p>
    <w:p w:rsidR="003330B0"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sz w:val="28"/>
          <w:szCs w:val="28"/>
        </w:rPr>
        <w:t>4.</w:t>
      </w:r>
      <w:r w:rsidRPr="00A72BC9">
        <w:rPr>
          <w:rFonts w:ascii="仿宋_GB2312" w:eastAsia="仿宋_GB2312" w:hAnsi="宋体" w:cs="仿宋_GB2312" w:hint="eastAsia"/>
          <w:sz w:val="28"/>
          <w:szCs w:val="28"/>
        </w:rPr>
        <w:t>整理与保存比赛各个环节原始文件和过程性材料</w:t>
      </w:r>
      <w:r w:rsidR="00780BC9" w:rsidRPr="00A72BC9">
        <w:rPr>
          <w:rFonts w:ascii="仿宋_GB2312" w:eastAsia="仿宋_GB2312" w:hAnsi="宋体" w:cs="仿宋_GB2312" w:hint="eastAsia"/>
          <w:sz w:val="28"/>
          <w:szCs w:val="28"/>
        </w:rPr>
        <w:t>。</w:t>
      </w:r>
    </w:p>
    <w:p w:rsidR="000D5041" w:rsidRPr="00A72BC9" w:rsidRDefault="003330B0" w:rsidP="00A72BC9">
      <w:pPr>
        <w:spacing w:line="560" w:lineRule="exact"/>
        <w:ind w:firstLineChars="200" w:firstLine="560"/>
        <w:rPr>
          <w:rFonts w:ascii="黑体" w:eastAsia="黑体" w:hAnsi="黑体" w:cs="仿宋_GB2312"/>
          <w:sz w:val="28"/>
          <w:szCs w:val="28"/>
        </w:rPr>
      </w:pPr>
      <w:r w:rsidRPr="00A72BC9">
        <w:rPr>
          <w:rFonts w:ascii="黑体" w:eastAsia="黑体" w:hAnsi="黑体" w:cs="仿宋_GB2312" w:hint="eastAsia"/>
          <w:bCs/>
          <w:sz w:val="28"/>
          <w:szCs w:val="28"/>
        </w:rPr>
        <w:t>第十</w:t>
      </w:r>
      <w:r w:rsidR="00E10D8E" w:rsidRPr="00A72BC9">
        <w:rPr>
          <w:rFonts w:ascii="黑体" w:eastAsia="黑体" w:hAnsi="黑体" w:cs="仿宋_GB2312" w:hint="eastAsia"/>
          <w:bCs/>
          <w:sz w:val="28"/>
          <w:szCs w:val="28"/>
        </w:rPr>
        <w:t>三</w:t>
      </w:r>
      <w:r w:rsidRPr="00A72BC9">
        <w:rPr>
          <w:rFonts w:ascii="黑体" w:eastAsia="黑体" w:hAnsi="黑体" w:cs="仿宋_GB2312" w:hint="eastAsia"/>
          <w:bCs/>
          <w:sz w:val="28"/>
          <w:szCs w:val="28"/>
        </w:rPr>
        <w:t>条</w:t>
      </w:r>
      <w:r w:rsidRPr="00A72BC9">
        <w:rPr>
          <w:rFonts w:ascii="黑体" w:eastAsia="黑体" w:hAnsi="黑体" w:cs="仿宋_GB2312"/>
          <w:sz w:val="28"/>
          <w:szCs w:val="28"/>
        </w:rPr>
        <w:t xml:space="preserve">  </w:t>
      </w:r>
      <w:r w:rsidR="000D5041" w:rsidRPr="00A72BC9">
        <w:rPr>
          <w:rFonts w:ascii="黑体" w:eastAsia="黑体" w:hAnsi="黑体" w:cs="仿宋_GB2312" w:hint="eastAsia"/>
          <w:bCs/>
          <w:sz w:val="28"/>
          <w:szCs w:val="28"/>
        </w:rPr>
        <w:t>条例解释</w:t>
      </w:r>
    </w:p>
    <w:p w:rsidR="00247166" w:rsidRPr="00A72BC9" w:rsidRDefault="003330B0" w:rsidP="00A72BC9">
      <w:pPr>
        <w:spacing w:line="560" w:lineRule="exact"/>
        <w:ind w:firstLineChars="200" w:firstLine="560"/>
        <w:rPr>
          <w:rFonts w:ascii="仿宋_GB2312" w:eastAsia="仿宋_GB2312" w:hAnsi="宋体" w:cs="Times New Roman"/>
          <w:sz w:val="28"/>
          <w:szCs w:val="28"/>
        </w:rPr>
      </w:pPr>
      <w:r w:rsidRPr="00A72BC9">
        <w:rPr>
          <w:rFonts w:ascii="仿宋_GB2312" w:eastAsia="仿宋_GB2312" w:hAnsi="宋体" w:cs="仿宋_GB2312" w:hint="eastAsia"/>
          <w:sz w:val="28"/>
          <w:szCs w:val="28"/>
        </w:rPr>
        <w:t>本条例</w:t>
      </w:r>
      <w:r w:rsidR="00A4337D" w:rsidRPr="00A72BC9">
        <w:rPr>
          <w:rFonts w:ascii="仿宋_GB2312" w:eastAsia="仿宋_GB2312" w:hAnsi="宋体" w:cs="仿宋_GB2312" w:hint="eastAsia"/>
          <w:sz w:val="28"/>
          <w:szCs w:val="28"/>
        </w:rPr>
        <w:t>自公布之日起实施，</w:t>
      </w:r>
      <w:r w:rsidRPr="00A72BC9">
        <w:rPr>
          <w:rFonts w:ascii="仿宋_GB2312" w:eastAsia="仿宋_GB2312" w:hAnsi="宋体" w:cs="仿宋_GB2312" w:hint="eastAsia"/>
          <w:sz w:val="28"/>
          <w:szCs w:val="28"/>
        </w:rPr>
        <w:t>由教育厅</w:t>
      </w:r>
      <w:r w:rsidR="000B74E7" w:rsidRPr="00A72BC9">
        <w:rPr>
          <w:rFonts w:ascii="仿宋_GB2312" w:eastAsia="仿宋_GB2312" w:hAnsi="宋体" w:cs="仿宋_GB2312" w:hint="eastAsia"/>
          <w:sz w:val="28"/>
          <w:szCs w:val="28"/>
        </w:rPr>
        <w:t>思想政治教育处</w:t>
      </w:r>
      <w:r w:rsidRPr="00A72BC9">
        <w:rPr>
          <w:rFonts w:ascii="仿宋_GB2312" w:eastAsia="仿宋_GB2312" w:hAnsi="宋体" w:cs="仿宋_GB2312" w:hint="eastAsia"/>
          <w:sz w:val="28"/>
          <w:szCs w:val="28"/>
        </w:rPr>
        <w:t>负责解释。</w:t>
      </w:r>
    </w:p>
    <w:p w:rsidR="00247166" w:rsidRPr="00A72BC9" w:rsidRDefault="00247166" w:rsidP="00A72BC9">
      <w:pPr>
        <w:spacing w:line="560" w:lineRule="exact"/>
        <w:ind w:firstLineChars="200" w:firstLine="560"/>
        <w:rPr>
          <w:rFonts w:ascii="仿宋_GB2312" w:eastAsia="仿宋_GB2312" w:hAnsi="宋体" w:cs="仿宋_GB2312"/>
          <w:sz w:val="28"/>
          <w:szCs w:val="28"/>
        </w:rPr>
      </w:pPr>
    </w:p>
    <w:p w:rsidR="00247166" w:rsidRPr="00A72BC9" w:rsidRDefault="00780BC9" w:rsidP="00A72BC9">
      <w:pPr>
        <w:spacing w:line="560" w:lineRule="exact"/>
        <w:ind w:firstLineChars="200" w:firstLine="560"/>
        <w:rPr>
          <w:rFonts w:ascii="仿宋_GB2312" w:eastAsia="仿宋_GB2312" w:hAnsi="宋体" w:cs="仿宋_GB2312"/>
          <w:sz w:val="28"/>
          <w:szCs w:val="28"/>
        </w:rPr>
      </w:pPr>
      <w:r w:rsidRPr="00A72BC9">
        <w:rPr>
          <w:rFonts w:ascii="仿宋_GB2312" w:eastAsia="仿宋_GB2312" w:hAnsi="宋体" w:cs="仿宋_GB2312" w:hint="eastAsia"/>
          <w:sz w:val="28"/>
          <w:szCs w:val="28"/>
        </w:rPr>
        <w:t xml:space="preserve">                              </w:t>
      </w:r>
      <w:r w:rsidR="002C7DB6" w:rsidRPr="00A72BC9">
        <w:rPr>
          <w:rFonts w:ascii="仿宋_GB2312" w:eastAsia="仿宋_GB2312" w:hAnsi="宋体" w:cs="仿宋_GB2312" w:hint="eastAsia"/>
          <w:sz w:val="28"/>
          <w:szCs w:val="28"/>
        </w:rPr>
        <w:t xml:space="preserve">  </w:t>
      </w:r>
      <w:r w:rsidRPr="00A72BC9">
        <w:rPr>
          <w:rFonts w:ascii="仿宋_GB2312" w:eastAsia="仿宋_GB2312" w:hAnsi="宋体" w:cs="仿宋_GB2312" w:hint="eastAsia"/>
          <w:sz w:val="28"/>
          <w:szCs w:val="28"/>
        </w:rPr>
        <w:t xml:space="preserve">   </w:t>
      </w:r>
      <w:r w:rsidR="003330B0" w:rsidRPr="00A72BC9">
        <w:rPr>
          <w:rFonts w:ascii="仿宋_GB2312" w:eastAsia="仿宋_GB2312" w:hAnsi="宋体" w:cs="仿宋_GB2312" w:hint="eastAsia"/>
          <w:sz w:val="28"/>
          <w:szCs w:val="28"/>
        </w:rPr>
        <w:t>广东省教育厅</w:t>
      </w:r>
    </w:p>
    <w:p w:rsidR="00247166" w:rsidRPr="00A72BC9" w:rsidRDefault="003330B0" w:rsidP="00A72BC9">
      <w:pPr>
        <w:spacing w:line="560" w:lineRule="exact"/>
        <w:ind w:firstLineChars="200" w:firstLine="560"/>
        <w:jc w:val="right"/>
        <w:rPr>
          <w:rFonts w:ascii="仿宋_GB2312" w:eastAsia="仿宋_GB2312" w:hAnsi="宋体" w:cs="仿宋_GB2312"/>
          <w:sz w:val="28"/>
          <w:szCs w:val="28"/>
        </w:rPr>
      </w:pPr>
      <w:r w:rsidRPr="00A72BC9">
        <w:rPr>
          <w:rFonts w:ascii="仿宋_GB2312" w:eastAsia="仿宋_GB2312" w:hAnsi="宋体" w:cs="仿宋_GB2312"/>
          <w:sz w:val="28"/>
          <w:szCs w:val="28"/>
        </w:rPr>
        <w:t>2015</w:t>
      </w:r>
      <w:r w:rsidRPr="00A72BC9">
        <w:rPr>
          <w:rFonts w:ascii="仿宋_GB2312" w:eastAsia="仿宋_GB2312" w:hAnsi="宋体" w:cs="仿宋_GB2312" w:hint="eastAsia"/>
          <w:sz w:val="28"/>
          <w:szCs w:val="28"/>
        </w:rPr>
        <w:t>年</w:t>
      </w:r>
      <w:r w:rsidRPr="00A72BC9">
        <w:rPr>
          <w:rFonts w:ascii="仿宋_GB2312" w:eastAsia="仿宋_GB2312" w:hAnsi="宋体" w:cs="仿宋_GB2312"/>
          <w:sz w:val="28"/>
          <w:szCs w:val="28"/>
        </w:rPr>
        <w:t>2</w:t>
      </w:r>
      <w:r w:rsidRPr="00A72BC9">
        <w:rPr>
          <w:rFonts w:ascii="仿宋_GB2312" w:eastAsia="仿宋_GB2312" w:hAnsi="宋体" w:cs="仿宋_GB2312" w:hint="eastAsia"/>
          <w:sz w:val="28"/>
          <w:szCs w:val="28"/>
        </w:rPr>
        <w:t>月</w:t>
      </w:r>
      <w:r w:rsidR="00780BC9" w:rsidRPr="00A72BC9">
        <w:rPr>
          <w:rFonts w:ascii="仿宋_GB2312" w:eastAsia="仿宋_GB2312" w:hAnsi="宋体" w:cs="仿宋_GB2312" w:hint="eastAsia"/>
          <w:sz w:val="28"/>
          <w:szCs w:val="28"/>
        </w:rPr>
        <w:t xml:space="preserve"> 日</w:t>
      </w:r>
    </w:p>
    <w:p w:rsidR="003330B0" w:rsidRPr="00A72BC9" w:rsidRDefault="003330B0" w:rsidP="009B73AA">
      <w:pPr>
        <w:widowControl/>
        <w:spacing w:line="560" w:lineRule="exact"/>
        <w:jc w:val="left"/>
        <w:rPr>
          <w:rFonts w:eastAsia="仿宋_GB2312" w:cs="Times New Roman"/>
          <w:sz w:val="28"/>
          <w:szCs w:val="28"/>
        </w:rPr>
      </w:pPr>
      <w:r w:rsidRPr="00A72BC9">
        <w:rPr>
          <w:rFonts w:ascii="仿宋_GB2312" w:eastAsia="仿宋_GB2312" w:hAnsi="宋体" w:cs="Times New Roman"/>
          <w:sz w:val="28"/>
          <w:szCs w:val="28"/>
        </w:rPr>
        <w:br w:type="page"/>
      </w:r>
      <w:r w:rsidRPr="00A72BC9">
        <w:rPr>
          <w:rFonts w:ascii="仿宋_GB2312" w:eastAsia="仿宋_GB2312" w:hAnsi="宋体" w:cs="仿宋_GB2312" w:hint="eastAsia"/>
          <w:sz w:val="28"/>
          <w:szCs w:val="28"/>
        </w:rPr>
        <w:lastRenderedPageBreak/>
        <w:t>附件</w:t>
      </w:r>
    </w:p>
    <w:p w:rsidR="003330B0" w:rsidRPr="00A72BC9" w:rsidRDefault="00196938" w:rsidP="00A72BC9">
      <w:pPr>
        <w:spacing w:line="560" w:lineRule="exact"/>
        <w:ind w:firstLineChars="200" w:firstLine="560"/>
        <w:jc w:val="center"/>
        <w:rPr>
          <w:rFonts w:ascii="黑体" w:eastAsia="黑体" w:hAnsi="黑体" w:cs="Times New Roman"/>
          <w:sz w:val="28"/>
          <w:szCs w:val="28"/>
        </w:rPr>
      </w:pPr>
      <w:r w:rsidRPr="00A72BC9">
        <w:rPr>
          <w:rFonts w:ascii="黑体" w:eastAsia="黑体" w:hAnsi="黑体" w:cs="黑体" w:hint="eastAsia"/>
          <w:sz w:val="28"/>
          <w:szCs w:val="28"/>
        </w:rPr>
        <w:t>第四届</w:t>
      </w:r>
      <w:r w:rsidR="003330B0" w:rsidRPr="00A72BC9">
        <w:rPr>
          <w:rFonts w:ascii="黑体" w:eastAsia="黑体" w:hAnsi="黑体" w:cs="黑体" w:hint="eastAsia"/>
          <w:sz w:val="28"/>
          <w:szCs w:val="28"/>
        </w:rPr>
        <w:t>广东省辅导员职业能力大赛评分标准与办法</w:t>
      </w:r>
    </w:p>
    <w:p w:rsidR="00247166" w:rsidRPr="00A72BC9" w:rsidRDefault="00196938" w:rsidP="00A72BC9">
      <w:pPr>
        <w:spacing w:line="560" w:lineRule="exact"/>
        <w:ind w:firstLineChars="200" w:firstLine="560"/>
        <w:rPr>
          <w:rFonts w:eastAsia="仿宋_GB2312" w:cs="Times New Roman"/>
          <w:sz w:val="28"/>
          <w:szCs w:val="28"/>
        </w:rPr>
      </w:pPr>
      <w:r w:rsidRPr="00A72BC9">
        <w:rPr>
          <w:rFonts w:eastAsia="仿宋_GB2312" w:cs="仿宋_GB2312" w:hint="eastAsia"/>
          <w:sz w:val="28"/>
          <w:szCs w:val="28"/>
        </w:rPr>
        <w:t>第四届</w:t>
      </w:r>
      <w:r w:rsidR="003330B0" w:rsidRPr="00A72BC9">
        <w:rPr>
          <w:rFonts w:eastAsia="仿宋_GB2312" w:cs="仿宋_GB2312" w:hint="eastAsia"/>
          <w:sz w:val="28"/>
          <w:szCs w:val="28"/>
        </w:rPr>
        <w:t>广东省辅导员职业能力大赛共分为</w:t>
      </w:r>
      <w:r w:rsidR="003330B0" w:rsidRPr="00A72BC9">
        <w:rPr>
          <w:rFonts w:eastAsia="仿宋_GB2312"/>
          <w:sz w:val="28"/>
          <w:szCs w:val="28"/>
        </w:rPr>
        <w:t>5</w:t>
      </w:r>
      <w:r w:rsidR="003330B0" w:rsidRPr="00A72BC9">
        <w:rPr>
          <w:rFonts w:eastAsia="仿宋_GB2312" w:cs="仿宋_GB2312" w:hint="eastAsia"/>
          <w:sz w:val="28"/>
          <w:szCs w:val="28"/>
        </w:rPr>
        <w:t>个项目，每个项目的原始分均为</w:t>
      </w:r>
      <w:r w:rsidR="003330B0" w:rsidRPr="00A72BC9">
        <w:rPr>
          <w:rFonts w:eastAsia="仿宋_GB2312"/>
          <w:sz w:val="28"/>
          <w:szCs w:val="28"/>
        </w:rPr>
        <w:t>100</w:t>
      </w:r>
      <w:r w:rsidR="003330B0" w:rsidRPr="00A72BC9">
        <w:rPr>
          <w:rFonts w:eastAsia="仿宋_GB2312" w:cs="仿宋_GB2312" w:hint="eastAsia"/>
          <w:sz w:val="28"/>
          <w:szCs w:val="28"/>
        </w:rPr>
        <w:t>分，满分为</w:t>
      </w:r>
      <w:r w:rsidR="003330B0" w:rsidRPr="00A72BC9">
        <w:rPr>
          <w:rFonts w:eastAsia="仿宋_GB2312"/>
          <w:sz w:val="28"/>
          <w:szCs w:val="28"/>
        </w:rPr>
        <w:t>500</w:t>
      </w:r>
      <w:r w:rsidR="003330B0" w:rsidRPr="00A72BC9">
        <w:rPr>
          <w:rFonts w:eastAsia="仿宋_GB2312" w:cs="仿宋_GB2312" w:hint="eastAsia"/>
          <w:sz w:val="28"/>
          <w:szCs w:val="28"/>
        </w:rPr>
        <w:t>分。评分标准和办法如下：</w:t>
      </w:r>
    </w:p>
    <w:p w:rsidR="00247166" w:rsidRPr="00A72BC9" w:rsidRDefault="003330B0" w:rsidP="00A72BC9">
      <w:pPr>
        <w:spacing w:line="560" w:lineRule="exact"/>
        <w:ind w:firstLineChars="200" w:firstLine="562"/>
        <w:rPr>
          <w:rFonts w:eastAsia="仿宋_GB2312" w:cs="Times New Roman"/>
          <w:b/>
          <w:bCs/>
          <w:sz w:val="28"/>
          <w:szCs w:val="28"/>
        </w:rPr>
      </w:pPr>
      <w:r w:rsidRPr="00A72BC9">
        <w:rPr>
          <w:rFonts w:eastAsia="仿宋_GB2312" w:cs="仿宋_GB2312" w:hint="eastAsia"/>
          <w:b/>
          <w:bCs/>
          <w:sz w:val="28"/>
          <w:szCs w:val="28"/>
        </w:rPr>
        <w:t>一、评分标准</w:t>
      </w:r>
    </w:p>
    <w:p w:rsidR="003330B0" w:rsidRPr="00A72BC9" w:rsidRDefault="003330B0" w:rsidP="009B73AA">
      <w:pPr>
        <w:spacing w:line="560" w:lineRule="exact"/>
        <w:jc w:val="center"/>
        <w:rPr>
          <w:rFonts w:ascii="宋体" w:cs="Times New Roman"/>
          <w:b/>
          <w:bCs/>
          <w:sz w:val="28"/>
          <w:szCs w:val="28"/>
        </w:rPr>
      </w:pPr>
      <w:r w:rsidRPr="00A72BC9">
        <w:rPr>
          <w:rFonts w:ascii="宋体" w:hAnsi="宋体" w:cs="宋体" w:hint="eastAsia"/>
          <w:b/>
          <w:bCs/>
          <w:sz w:val="28"/>
          <w:szCs w:val="28"/>
        </w:rPr>
        <w:t>项目</w:t>
      </w:r>
      <w:r w:rsidRPr="00A72BC9">
        <w:rPr>
          <w:rFonts w:ascii="宋体" w:hAnsi="宋体" w:cs="宋体"/>
          <w:b/>
          <w:bCs/>
          <w:sz w:val="28"/>
          <w:szCs w:val="28"/>
        </w:rPr>
        <w:t xml:space="preserve">1  </w:t>
      </w:r>
      <w:r w:rsidRPr="00A72BC9">
        <w:rPr>
          <w:rFonts w:ascii="宋体" w:hAnsi="宋体" w:cs="宋体" w:hint="eastAsia"/>
          <w:b/>
          <w:bCs/>
          <w:sz w:val="28"/>
          <w:szCs w:val="28"/>
        </w:rPr>
        <w:t>笔试题型及分值表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9"/>
        <w:gridCol w:w="3877"/>
        <w:gridCol w:w="951"/>
        <w:gridCol w:w="811"/>
        <w:gridCol w:w="919"/>
      </w:tblGrid>
      <w:tr w:rsidR="003330B0" w:rsidRPr="00A72BC9" w:rsidTr="00196938">
        <w:trPr>
          <w:trHeight w:val="401"/>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题型</w:t>
            </w:r>
          </w:p>
        </w:tc>
        <w:tc>
          <w:tcPr>
            <w:tcW w:w="3877"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评分标准</w:t>
            </w:r>
          </w:p>
        </w:tc>
        <w:tc>
          <w:tcPr>
            <w:tcW w:w="951"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分值</w:t>
            </w:r>
          </w:p>
        </w:tc>
        <w:tc>
          <w:tcPr>
            <w:tcW w:w="811"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题量</w:t>
            </w:r>
          </w:p>
        </w:tc>
        <w:tc>
          <w:tcPr>
            <w:tcW w:w="91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总分</w:t>
            </w:r>
          </w:p>
        </w:tc>
      </w:tr>
      <w:tr w:rsidR="003330B0" w:rsidRPr="00A72BC9">
        <w:trPr>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单选题</w:t>
            </w:r>
          </w:p>
        </w:tc>
        <w:tc>
          <w:tcPr>
            <w:tcW w:w="3877"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0.5</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r w:rsidR="003330B0" w:rsidRPr="00A72BC9">
        <w:trPr>
          <w:trHeight w:val="774"/>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不定项</w:t>
            </w:r>
            <w:r w:rsidR="000B74E7" w:rsidRPr="00A72BC9">
              <w:rPr>
                <w:rFonts w:ascii="宋体" w:hAnsi="宋体" w:cs="宋体" w:hint="eastAsia"/>
                <w:b/>
                <w:bCs/>
              </w:rPr>
              <w:t>选择</w:t>
            </w:r>
            <w:r w:rsidRPr="00A72BC9">
              <w:rPr>
                <w:rFonts w:ascii="宋体" w:hAnsi="宋体" w:cs="宋体" w:hint="eastAsia"/>
                <w:b/>
                <w:bCs/>
              </w:rPr>
              <w:t>题</w:t>
            </w:r>
          </w:p>
        </w:tc>
        <w:tc>
          <w:tcPr>
            <w:tcW w:w="3877"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r w:rsidR="003330B0" w:rsidRPr="00A72BC9">
        <w:trPr>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改错题</w:t>
            </w:r>
          </w:p>
        </w:tc>
        <w:tc>
          <w:tcPr>
            <w:tcW w:w="3877"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5</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r w:rsidR="003330B0" w:rsidRPr="00A72BC9" w:rsidTr="00196938">
        <w:trPr>
          <w:trHeight w:val="606"/>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简答题</w:t>
            </w:r>
          </w:p>
        </w:tc>
        <w:tc>
          <w:tcPr>
            <w:tcW w:w="3877" w:type="dxa"/>
            <w:vAlign w:val="center"/>
          </w:tcPr>
          <w:p w:rsidR="003330B0" w:rsidRPr="00A72BC9" w:rsidRDefault="003330B0" w:rsidP="009B73AA">
            <w:pPr>
              <w:spacing w:line="560" w:lineRule="exact"/>
              <w:jc w:val="left"/>
              <w:rPr>
                <w:rFonts w:ascii="宋体" w:cs="宋体"/>
                <w:b/>
                <w:bCs/>
              </w:rPr>
            </w:pPr>
            <w:r w:rsidRPr="00A72BC9">
              <w:rPr>
                <w:rFonts w:ascii="宋体" w:hAnsi="宋体" w:cs="宋体" w:hint="eastAsia"/>
                <w:b/>
                <w:bCs/>
              </w:rPr>
              <w:t>每题</w:t>
            </w:r>
            <w:r w:rsidRPr="00A72BC9">
              <w:rPr>
                <w:rFonts w:ascii="宋体" w:hAnsi="宋体" w:cs="宋体"/>
                <w:b/>
                <w:bCs/>
              </w:rPr>
              <w:t>2-4</w:t>
            </w:r>
            <w:r w:rsidRPr="00A72BC9">
              <w:rPr>
                <w:rFonts w:ascii="宋体" w:hAnsi="宋体" w:cs="宋体" w:hint="eastAsia"/>
                <w:b/>
                <w:bCs/>
              </w:rPr>
              <w:t>个知识点，每个知识点</w:t>
            </w:r>
            <w:r w:rsidRPr="00A72BC9">
              <w:rPr>
                <w:rFonts w:ascii="宋体" w:hAnsi="宋体" w:cs="宋体"/>
                <w:b/>
                <w:bCs/>
              </w:rPr>
              <w:t>1-2</w:t>
            </w:r>
            <w:r w:rsidRPr="00A72BC9">
              <w:rPr>
                <w:rFonts w:ascii="宋体" w:hAnsi="宋体" w:cs="宋体" w:hint="eastAsia"/>
                <w:b/>
                <w:bCs/>
              </w:rPr>
              <w:t>分；文字表述</w:t>
            </w:r>
            <w:r w:rsidRPr="00A72BC9">
              <w:rPr>
                <w:rFonts w:ascii="宋体" w:hAnsi="宋体" w:cs="宋体"/>
                <w:b/>
                <w:bCs/>
              </w:rPr>
              <w:t>1-2</w:t>
            </w:r>
            <w:r w:rsidRPr="00A72BC9">
              <w:rPr>
                <w:rFonts w:ascii="宋体" w:hAnsi="宋体" w:cs="宋体" w:hint="eastAsia"/>
                <w:b/>
                <w:bCs/>
              </w:rPr>
              <w:t>分。</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5</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r w:rsidR="003330B0" w:rsidRPr="00A72BC9" w:rsidTr="00196938">
        <w:trPr>
          <w:trHeight w:val="888"/>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论述题</w:t>
            </w:r>
          </w:p>
        </w:tc>
        <w:tc>
          <w:tcPr>
            <w:tcW w:w="3877" w:type="dxa"/>
            <w:vAlign w:val="center"/>
          </w:tcPr>
          <w:p w:rsidR="003330B0" w:rsidRPr="00A72BC9" w:rsidRDefault="003330B0" w:rsidP="009B73AA">
            <w:pPr>
              <w:spacing w:line="560" w:lineRule="exact"/>
              <w:jc w:val="left"/>
              <w:rPr>
                <w:rFonts w:ascii="宋体" w:cs="宋体"/>
                <w:b/>
                <w:bCs/>
              </w:rPr>
            </w:pPr>
            <w:r w:rsidRPr="00A72BC9">
              <w:rPr>
                <w:rFonts w:ascii="宋体" w:hAnsi="宋体" w:cs="宋体" w:hint="eastAsia"/>
                <w:b/>
                <w:bCs/>
              </w:rPr>
              <w:t>概念明确</w:t>
            </w:r>
            <w:r w:rsidRPr="00A72BC9">
              <w:rPr>
                <w:rFonts w:ascii="宋体" w:hAnsi="宋体" w:cs="宋体"/>
                <w:b/>
                <w:bCs/>
              </w:rPr>
              <w:t>3</w:t>
            </w:r>
            <w:r w:rsidRPr="00A72BC9">
              <w:rPr>
                <w:rFonts w:ascii="宋体" w:hAnsi="宋体" w:cs="宋体" w:hint="eastAsia"/>
                <w:b/>
                <w:bCs/>
              </w:rPr>
              <w:t>分；分析透彻</w:t>
            </w:r>
            <w:r w:rsidRPr="00A72BC9">
              <w:rPr>
                <w:rFonts w:ascii="宋体" w:hAnsi="宋体" w:cs="宋体"/>
                <w:b/>
                <w:bCs/>
              </w:rPr>
              <w:t>3</w:t>
            </w:r>
            <w:r w:rsidRPr="00A72BC9">
              <w:rPr>
                <w:rFonts w:ascii="宋体" w:hAnsi="宋体" w:cs="宋体" w:hint="eastAsia"/>
                <w:b/>
                <w:bCs/>
              </w:rPr>
              <w:t>分；</w:t>
            </w:r>
          </w:p>
          <w:p w:rsidR="003330B0" w:rsidRPr="00A72BC9" w:rsidRDefault="003330B0" w:rsidP="009B73AA">
            <w:pPr>
              <w:spacing w:line="560" w:lineRule="exact"/>
              <w:jc w:val="left"/>
              <w:rPr>
                <w:rFonts w:ascii="宋体" w:cs="宋体"/>
                <w:b/>
                <w:bCs/>
              </w:rPr>
            </w:pPr>
            <w:r w:rsidRPr="00A72BC9">
              <w:rPr>
                <w:rFonts w:ascii="宋体" w:hAnsi="宋体" w:cs="宋体" w:hint="eastAsia"/>
                <w:b/>
                <w:bCs/>
              </w:rPr>
              <w:t>思路清晰</w:t>
            </w:r>
            <w:r w:rsidRPr="00A72BC9">
              <w:rPr>
                <w:rFonts w:ascii="宋体" w:hAnsi="宋体" w:cs="宋体"/>
                <w:b/>
                <w:bCs/>
              </w:rPr>
              <w:t>3</w:t>
            </w:r>
            <w:r w:rsidRPr="00A72BC9">
              <w:rPr>
                <w:rFonts w:ascii="宋体" w:hAnsi="宋体" w:cs="宋体" w:hint="eastAsia"/>
                <w:b/>
                <w:bCs/>
              </w:rPr>
              <w:t>分；理论运用</w:t>
            </w:r>
            <w:r w:rsidRPr="00A72BC9">
              <w:rPr>
                <w:rFonts w:ascii="宋体" w:hAnsi="宋体" w:cs="宋体"/>
                <w:b/>
                <w:bCs/>
              </w:rPr>
              <w:t>3</w:t>
            </w:r>
            <w:r w:rsidRPr="00A72BC9">
              <w:rPr>
                <w:rFonts w:ascii="宋体" w:hAnsi="宋体" w:cs="宋体" w:hint="eastAsia"/>
                <w:b/>
                <w:bCs/>
              </w:rPr>
              <w:t>分；</w:t>
            </w:r>
          </w:p>
          <w:p w:rsidR="003330B0" w:rsidRPr="00A72BC9" w:rsidRDefault="003330B0" w:rsidP="009B73AA">
            <w:pPr>
              <w:spacing w:line="560" w:lineRule="exact"/>
              <w:jc w:val="left"/>
              <w:rPr>
                <w:rFonts w:ascii="宋体" w:cs="宋体"/>
                <w:b/>
                <w:bCs/>
              </w:rPr>
            </w:pPr>
            <w:r w:rsidRPr="00A72BC9">
              <w:rPr>
                <w:rFonts w:ascii="宋体" w:hAnsi="宋体" w:cs="宋体" w:hint="eastAsia"/>
                <w:b/>
                <w:bCs/>
              </w:rPr>
              <w:t>层次分明，表述准确</w:t>
            </w:r>
            <w:r w:rsidRPr="00A72BC9">
              <w:rPr>
                <w:rFonts w:ascii="宋体" w:hAnsi="宋体" w:cs="宋体"/>
                <w:b/>
                <w:bCs/>
              </w:rPr>
              <w:t>3</w:t>
            </w:r>
            <w:r w:rsidRPr="00A72BC9">
              <w:rPr>
                <w:rFonts w:ascii="宋体" w:hAnsi="宋体" w:cs="宋体" w:hint="eastAsia"/>
                <w:b/>
                <w:bCs/>
              </w:rPr>
              <w:t>分。</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15</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trPr>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博文写作</w:t>
            </w:r>
          </w:p>
        </w:tc>
        <w:tc>
          <w:tcPr>
            <w:tcW w:w="3877" w:type="dxa"/>
            <w:vAlign w:val="center"/>
          </w:tcPr>
          <w:p w:rsidR="003330B0" w:rsidRPr="00A72BC9" w:rsidRDefault="003330B0" w:rsidP="009B73AA">
            <w:pPr>
              <w:spacing w:line="560" w:lineRule="exact"/>
              <w:jc w:val="left"/>
              <w:rPr>
                <w:rFonts w:ascii="宋体" w:cs="宋体"/>
                <w:b/>
                <w:bCs/>
              </w:rPr>
            </w:pPr>
            <w:r w:rsidRPr="00A72BC9">
              <w:rPr>
                <w:rFonts w:ascii="宋体" w:hAnsi="宋体" w:cs="宋体" w:hint="eastAsia"/>
                <w:b/>
                <w:bCs/>
              </w:rPr>
              <w:t>立意高远，内容充实</w:t>
            </w:r>
            <w:r w:rsidRPr="00A72BC9">
              <w:rPr>
                <w:rFonts w:ascii="宋体" w:hAnsi="宋体" w:cs="宋体"/>
                <w:b/>
                <w:bCs/>
              </w:rPr>
              <w:t>10</w:t>
            </w:r>
            <w:r w:rsidRPr="00A72BC9">
              <w:rPr>
                <w:rFonts w:ascii="宋体" w:hAnsi="宋体" w:cs="宋体" w:hint="eastAsia"/>
                <w:b/>
                <w:bCs/>
              </w:rPr>
              <w:t>分；</w:t>
            </w:r>
          </w:p>
          <w:p w:rsidR="003330B0" w:rsidRPr="00A72BC9" w:rsidRDefault="003330B0" w:rsidP="009B73AA">
            <w:pPr>
              <w:spacing w:line="560" w:lineRule="exact"/>
              <w:jc w:val="left"/>
              <w:rPr>
                <w:rFonts w:ascii="宋体" w:cs="宋体"/>
                <w:b/>
                <w:bCs/>
              </w:rPr>
            </w:pPr>
            <w:r w:rsidRPr="00A72BC9">
              <w:rPr>
                <w:rFonts w:ascii="宋体" w:hAnsi="宋体" w:cs="宋体" w:hint="eastAsia"/>
                <w:b/>
                <w:bCs/>
              </w:rPr>
              <w:t>条例清晰，针对性强</w:t>
            </w:r>
            <w:r w:rsidRPr="00A72BC9">
              <w:rPr>
                <w:rFonts w:ascii="宋体" w:hAnsi="宋体" w:cs="宋体"/>
                <w:b/>
                <w:bCs/>
              </w:rPr>
              <w:t>10</w:t>
            </w:r>
            <w:r w:rsidRPr="00A72BC9">
              <w:rPr>
                <w:rFonts w:ascii="宋体" w:hAnsi="宋体" w:cs="宋体" w:hint="eastAsia"/>
                <w:b/>
                <w:bCs/>
              </w:rPr>
              <w:t>分；</w:t>
            </w:r>
          </w:p>
          <w:p w:rsidR="003330B0" w:rsidRPr="00A72BC9" w:rsidRDefault="003330B0" w:rsidP="009B73AA">
            <w:pPr>
              <w:spacing w:line="560" w:lineRule="exact"/>
              <w:jc w:val="left"/>
              <w:rPr>
                <w:rFonts w:ascii="宋体" w:cs="宋体"/>
                <w:b/>
                <w:bCs/>
              </w:rPr>
            </w:pPr>
            <w:r w:rsidRPr="00A72BC9">
              <w:rPr>
                <w:rFonts w:ascii="宋体" w:hAnsi="宋体" w:cs="宋体" w:hint="eastAsia"/>
                <w:b/>
                <w:bCs/>
              </w:rPr>
              <w:t>语言精练，通俗流畅</w:t>
            </w:r>
            <w:r w:rsidRPr="00A72BC9">
              <w:rPr>
                <w:rFonts w:ascii="宋体" w:hAnsi="宋体" w:cs="宋体"/>
                <w:b/>
                <w:bCs/>
              </w:rPr>
              <w:t>10</w:t>
            </w:r>
            <w:r w:rsidRPr="00A72BC9">
              <w:rPr>
                <w:rFonts w:ascii="宋体" w:hAnsi="宋体" w:cs="宋体" w:hint="eastAsia"/>
                <w:b/>
                <w:bCs/>
              </w:rPr>
              <w:t>分。</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trPr>
          <w:jc w:val="center"/>
        </w:trPr>
        <w:tc>
          <w:tcPr>
            <w:tcW w:w="1299" w:type="dxa"/>
            <w:vAlign w:val="center"/>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总分</w:t>
            </w:r>
          </w:p>
        </w:tc>
        <w:tc>
          <w:tcPr>
            <w:tcW w:w="3877"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95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811"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w:t>
            </w:r>
          </w:p>
        </w:tc>
        <w:tc>
          <w:tcPr>
            <w:tcW w:w="919" w:type="dxa"/>
            <w:vAlign w:val="center"/>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100</w:t>
            </w:r>
          </w:p>
        </w:tc>
      </w:tr>
    </w:tbl>
    <w:p w:rsidR="003330B0" w:rsidRPr="00A72BC9" w:rsidRDefault="003330B0" w:rsidP="009B73AA">
      <w:pPr>
        <w:spacing w:line="560" w:lineRule="exact"/>
        <w:jc w:val="center"/>
        <w:rPr>
          <w:rFonts w:ascii="宋体" w:cs="Times New Roman"/>
          <w:b/>
          <w:bCs/>
          <w:sz w:val="28"/>
          <w:szCs w:val="28"/>
        </w:rPr>
      </w:pPr>
    </w:p>
    <w:p w:rsidR="003330B0" w:rsidRPr="00A72BC9" w:rsidRDefault="003330B0" w:rsidP="009B73AA">
      <w:pPr>
        <w:spacing w:line="560" w:lineRule="exact"/>
        <w:jc w:val="center"/>
        <w:rPr>
          <w:rFonts w:ascii="宋体" w:cs="Times New Roman"/>
          <w:b/>
          <w:bCs/>
          <w:sz w:val="28"/>
          <w:szCs w:val="28"/>
        </w:rPr>
      </w:pPr>
      <w:r w:rsidRPr="00A72BC9">
        <w:rPr>
          <w:rFonts w:ascii="宋体" w:hAnsi="宋体" w:cs="宋体" w:hint="eastAsia"/>
          <w:b/>
          <w:bCs/>
          <w:sz w:val="28"/>
          <w:szCs w:val="28"/>
        </w:rPr>
        <w:t>项目</w:t>
      </w:r>
      <w:r w:rsidRPr="00A72BC9">
        <w:rPr>
          <w:rFonts w:ascii="宋体" w:hAnsi="宋体" w:cs="宋体"/>
          <w:b/>
          <w:bCs/>
          <w:sz w:val="28"/>
          <w:szCs w:val="28"/>
        </w:rPr>
        <w:t xml:space="preserve">2  </w:t>
      </w:r>
      <w:r w:rsidRPr="00A72BC9">
        <w:rPr>
          <w:rFonts w:ascii="宋体" w:hAnsi="宋体" w:cs="宋体" w:hint="eastAsia"/>
          <w:b/>
          <w:bCs/>
          <w:sz w:val="28"/>
          <w:szCs w:val="28"/>
        </w:rPr>
        <w:t>主题班会评分标准及分值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3"/>
        <w:gridCol w:w="1985"/>
      </w:tblGrid>
      <w:tr w:rsidR="003330B0" w:rsidRPr="00A72BC9" w:rsidTr="00196938">
        <w:trPr>
          <w:trHeight w:val="369"/>
          <w:jc w:val="center"/>
        </w:trPr>
        <w:tc>
          <w:tcPr>
            <w:tcW w:w="5953"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评分标准</w:t>
            </w:r>
          </w:p>
        </w:tc>
        <w:tc>
          <w:tcPr>
            <w:tcW w:w="1985"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分值</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符合工作实际，班会主题鲜明。</w:t>
            </w:r>
          </w:p>
        </w:tc>
        <w:tc>
          <w:tcPr>
            <w:tcW w:w="1985"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lastRenderedPageBreak/>
              <w:t>学生乐于参与，师生有效互动。</w:t>
            </w:r>
          </w:p>
        </w:tc>
        <w:tc>
          <w:tcPr>
            <w:tcW w:w="1985"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运用教育知识方法得当。</w:t>
            </w:r>
          </w:p>
        </w:tc>
        <w:tc>
          <w:tcPr>
            <w:tcW w:w="1985"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主题班会教育效果明显。</w:t>
            </w:r>
          </w:p>
        </w:tc>
        <w:tc>
          <w:tcPr>
            <w:tcW w:w="1985"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视频图像、声音清晰。</w:t>
            </w:r>
          </w:p>
        </w:tc>
        <w:tc>
          <w:tcPr>
            <w:tcW w:w="1985"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bl>
    <w:p w:rsidR="003330B0" w:rsidRPr="00A72BC9" w:rsidRDefault="003330B0" w:rsidP="009B73AA">
      <w:pPr>
        <w:spacing w:line="560" w:lineRule="exact"/>
        <w:rPr>
          <w:rFonts w:ascii="仿宋_GB2312" w:eastAsia="仿宋_GB2312" w:cs="Times New Roman"/>
          <w:b/>
          <w:bCs/>
          <w:sz w:val="28"/>
          <w:szCs w:val="28"/>
        </w:rPr>
      </w:pPr>
    </w:p>
    <w:p w:rsidR="003330B0" w:rsidRPr="00A72BC9" w:rsidRDefault="003330B0" w:rsidP="00A72BC9">
      <w:pPr>
        <w:spacing w:line="560" w:lineRule="exact"/>
        <w:ind w:firstLineChars="200" w:firstLine="562"/>
        <w:jc w:val="center"/>
        <w:rPr>
          <w:rFonts w:ascii="宋体" w:cs="Times New Roman"/>
          <w:b/>
          <w:bCs/>
          <w:sz w:val="28"/>
          <w:szCs w:val="28"/>
        </w:rPr>
      </w:pPr>
      <w:r w:rsidRPr="00A72BC9">
        <w:rPr>
          <w:rFonts w:ascii="宋体" w:hAnsi="宋体" w:cs="宋体" w:hint="eastAsia"/>
          <w:b/>
          <w:bCs/>
          <w:sz w:val="28"/>
          <w:szCs w:val="28"/>
        </w:rPr>
        <w:t>项目</w:t>
      </w:r>
      <w:r w:rsidRPr="00A72BC9">
        <w:rPr>
          <w:rFonts w:ascii="宋体" w:hAnsi="宋体" w:cs="宋体"/>
          <w:b/>
          <w:bCs/>
          <w:sz w:val="28"/>
          <w:szCs w:val="28"/>
        </w:rPr>
        <w:t xml:space="preserve">3  </w:t>
      </w:r>
      <w:r w:rsidRPr="00A72BC9">
        <w:rPr>
          <w:rFonts w:ascii="宋体" w:hAnsi="宋体" w:cs="宋体" w:hint="eastAsia"/>
          <w:b/>
          <w:bCs/>
          <w:sz w:val="28"/>
          <w:szCs w:val="28"/>
        </w:rPr>
        <w:t>案例分析评分标准及分值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3"/>
        <w:gridCol w:w="2177"/>
      </w:tblGrid>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评分标准</w:t>
            </w:r>
          </w:p>
        </w:tc>
        <w:tc>
          <w:tcPr>
            <w:tcW w:w="2177"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分值</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对问题本质的把握准确。</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解决问题的思路清晰。</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实施方法科学可行。</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阐发的启示有益，激发观众共鸣。</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bl>
    <w:p w:rsidR="00247166" w:rsidRPr="00A72BC9" w:rsidRDefault="003330B0" w:rsidP="00A72BC9">
      <w:pPr>
        <w:spacing w:line="560" w:lineRule="exact"/>
        <w:ind w:firstLineChars="200" w:firstLine="562"/>
        <w:jc w:val="center"/>
        <w:rPr>
          <w:rFonts w:ascii="宋体" w:cs="Times New Roman"/>
          <w:b/>
          <w:bCs/>
          <w:sz w:val="28"/>
          <w:szCs w:val="28"/>
        </w:rPr>
      </w:pPr>
      <w:r w:rsidRPr="00A72BC9">
        <w:rPr>
          <w:rFonts w:ascii="宋体" w:hAnsi="宋体" w:cs="宋体" w:hint="eastAsia"/>
          <w:b/>
          <w:bCs/>
          <w:sz w:val="28"/>
          <w:szCs w:val="28"/>
        </w:rPr>
        <w:t>项目</w:t>
      </w:r>
      <w:r w:rsidRPr="00A72BC9">
        <w:rPr>
          <w:rFonts w:ascii="宋体" w:hAnsi="宋体" w:cs="宋体"/>
          <w:b/>
          <w:bCs/>
          <w:sz w:val="28"/>
          <w:szCs w:val="28"/>
        </w:rPr>
        <w:t xml:space="preserve">4  </w:t>
      </w:r>
      <w:r w:rsidRPr="00A72BC9">
        <w:rPr>
          <w:rFonts w:ascii="宋体" w:hAnsi="宋体" w:cs="宋体" w:hint="eastAsia"/>
          <w:b/>
          <w:bCs/>
          <w:sz w:val="28"/>
          <w:szCs w:val="28"/>
        </w:rPr>
        <w:t>主题演讲评分标准及分值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3"/>
        <w:gridCol w:w="2177"/>
      </w:tblGrid>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评分标准</w:t>
            </w:r>
          </w:p>
        </w:tc>
        <w:tc>
          <w:tcPr>
            <w:tcW w:w="2177"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分值</w:t>
            </w:r>
          </w:p>
        </w:tc>
      </w:tr>
      <w:tr w:rsidR="003330B0" w:rsidRPr="00A72BC9" w:rsidTr="003721DB">
        <w:trPr>
          <w:jc w:val="center"/>
        </w:trPr>
        <w:tc>
          <w:tcPr>
            <w:tcW w:w="5953" w:type="dxa"/>
          </w:tcPr>
          <w:p w:rsidR="003330B0" w:rsidRPr="00A72BC9" w:rsidRDefault="007A700D" w:rsidP="009B73AA">
            <w:pPr>
              <w:spacing w:line="560" w:lineRule="exact"/>
              <w:jc w:val="center"/>
              <w:rPr>
                <w:rFonts w:ascii="宋体" w:cs="宋体"/>
                <w:b/>
                <w:bCs/>
              </w:rPr>
            </w:pPr>
            <w:r w:rsidRPr="00A72BC9">
              <w:rPr>
                <w:rFonts w:ascii="宋体" w:hAnsi="宋体" w:cs="宋体" w:hint="eastAsia"/>
                <w:b/>
                <w:bCs/>
              </w:rPr>
              <w:t>主题鲜明，观点正确</w:t>
            </w:r>
            <w:r w:rsidR="003330B0" w:rsidRPr="00A72BC9">
              <w:rPr>
                <w:rFonts w:ascii="宋体" w:hAnsi="宋体" w:cs="宋体" w:hint="eastAsia"/>
                <w:b/>
                <w:bCs/>
              </w:rPr>
              <w:t>。</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思想</w:t>
            </w:r>
            <w:r w:rsidR="007A700D" w:rsidRPr="00A72BC9">
              <w:rPr>
                <w:rFonts w:ascii="宋体" w:hAnsi="宋体" w:cs="宋体" w:hint="eastAsia"/>
                <w:b/>
                <w:bCs/>
              </w:rPr>
              <w:t>深刻</w:t>
            </w:r>
            <w:r w:rsidRPr="00A72BC9">
              <w:rPr>
                <w:rFonts w:ascii="宋体" w:hAnsi="宋体" w:cs="宋体" w:hint="eastAsia"/>
                <w:b/>
                <w:bCs/>
              </w:rPr>
              <w:t>，</w:t>
            </w:r>
            <w:r w:rsidR="007A700D" w:rsidRPr="00A72BC9">
              <w:rPr>
                <w:rFonts w:ascii="宋体" w:hAnsi="宋体" w:cs="宋体" w:hint="eastAsia"/>
                <w:b/>
                <w:bCs/>
              </w:rPr>
              <w:t>结合实际</w:t>
            </w:r>
            <w:r w:rsidRPr="00A72BC9">
              <w:rPr>
                <w:rFonts w:ascii="宋体" w:hAnsi="宋体" w:cs="宋体" w:hint="eastAsia"/>
                <w:b/>
                <w:bCs/>
              </w:rPr>
              <w:t>。</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逻辑严谨，语言流畅。</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仪态大方，举止得体。</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10</w:t>
            </w:r>
          </w:p>
        </w:tc>
      </w:tr>
    </w:tbl>
    <w:p w:rsidR="003330B0" w:rsidRPr="00A72BC9" w:rsidRDefault="003330B0" w:rsidP="00A72BC9">
      <w:pPr>
        <w:spacing w:line="560" w:lineRule="exact"/>
        <w:ind w:firstLineChars="200" w:firstLine="562"/>
        <w:jc w:val="center"/>
        <w:rPr>
          <w:rFonts w:ascii="宋体" w:cs="Times New Roman"/>
          <w:b/>
          <w:bCs/>
          <w:sz w:val="28"/>
          <w:szCs w:val="28"/>
        </w:rPr>
      </w:pPr>
      <w:r w:rsidRPr="00A72BC9">
        <w:rPr>
          <w:rFonts w:ascii="宋体" w:hAnsi="宋体" w:cs="宋体" w:hint="eastAsia"/>
          <w:b/>
          <w:bCs/>
          <w:sz w:val="28"/>
          <w:szCs w:val="28"/>
        </w:rPr>
        <w:t>项目</w:t>
      </w:r>
      <w:r w:rsidRPr="00A72BC9">
        <w:rPr>
          <w:rFonts w:ascii="宋体" w:hAnsi="宋体" w:cs="宋体"/>
          <w:b/>
          <w:bCs/>
          <w:sz w:val="28"/>
          <w:szCs w:val="28"/>
        </w:rPr>
        <w:t xml:space="preserve">5  </w:t>
      </w:r>
      <w:r w:rsidRPr="00A72BC9">
        <w:rPr>
          <w:rFonts w:ascii="宋体" w:hAnsi="宋体" w:cs="宋体" w:hint="eastAsia"/>
          <w:b/>
          <w:bCs/>
          <w:sz w:val="28"/>
          <w:szCs w:val="28"/>
        </w:rPr>
        <w:t>谈心谈话评分标准及分值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3"/>
        <w:gridCol w:w="2177"/>
      </w:tblGrid>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评分标准</w:t>
            </w:r>
          </w:p>
        </w:tc>
        <w:tc>
          <w:tcPr>
            <w:tcW w:w="2177" w:type="dxa"/>
          </w:tcPr>
          <w:p w:rsidR="003330B0" w:rsidRPr="00A72BC9" w:rsidRDefault="003330B0" w:rsidP="009B73AA">
            <w:pPr>
              <w:spacing w:line="560" w:lineRule="exact"/>
              <w:jc w:val="center"/>
              <w:rPr>
                <w:rFonts w:ascii="宋体" w:cs="宋体"/>
                <w:b/>
                <w:bCs/>
                <w:sz w:val="28"/>
                <w:szCs w:val="28"/>
              </w:rPr>
            </w:pPr>
            <w:r w:rsidRPr="00A72BC9">
              <w:rPr>
                <w:rFonts w:ascii="宋体" w:hAnsi="宋体" w:cs="宋体" w:hint="eastAsia"/>
                <w:b/>
                <w:bCs/>
                <w:sz w:val="28"/>
                <w:szCs w:val="28"/>
              </w:rPr>
              <w:t>分值</w:t>
            </w:r>
          </w:p>
        </w:tc>
      </w:tr>
      <w:tr w:rsidR="003330B0" w:rsidRPr="00A72BC9" w:rsidTr="00A72BC9">
        <w:trPr>
          <w:trHeight w:val="387"/>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准确把握大学生思想政治教育理论及对策。</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r w:rsidR="003330B0" w:rsidRPr="00A72BC9" w:rsidTr="00A72BC9">
        <w:trPr>
          <w:trHeight w:val="239"/>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善于抓住学生特征。</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对学生的教育引导效果明显。</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30</w:t>
            </w:r>
          </w:p>
        </w:tc>
      </w:tr>
      <w:tr w:rsidR="003330B0" w:rsidRPr="00A72BC9" w:rsidTr="003721DB">
        <w:trPr>
          <w:jc w:val="center"/>
        </w:trPr>
        <w:tc>
          <w:tcPr>
            <w:tcW w:w="5953" w:type="dxa"/>
          </w:tcPr>
          <w:p w:rsidR="003330B0" w:rsidRPr="00A72BC9" w:rsidRDefault="003330B0" w:rsidP="009B73AA">
            <w:pPr>
              <w:spacing w:line="560" w:lineRule="exact"/>
              <w:jc w:val="center"/>
              <w:rPr>
                <w:rFonts w:ascii="宋体" w:cs="宋体"/>
                <w:b/>
                <w:bCs/>
              </w:rPr>
            </w:pPr>
            <w:r w:rsidRPr="00A72BC9">
              <w:rPr>
                <w:rFonts w:ascii="宋体" w:hAnsi="宋体" w:cs="宋体" w:hint="eastAsia"/>
                <w:b/>
                <w:bCs/>
              </w:rPr>
              <w:t>沟通技巧娴熟。</w:t>
            </w:r>
          </w:p>
        </w:tc>
        <w:tc>
          <w:tcPr>
            <w:tcW w:w="2177" w:type="dxa"/>
          </w:tcPr>
          <w:p w:rsidR="003330B0" w:rsidRPr="00A72BC9" w:rsidRDefault="003330B0" w:rsidP="009B73AA">
            <w:pPr>
              <w:spacing w:line="560" w:lineRule="exact"/>
              <w:jc w:val="center"/>
              <w:rPr>
                <w:rFonts w:ascii="宋体" w:hAnsi="宋体" w:cs="宋体"/>
                <w:b/>
                <w:bCs/>
              </w:rPr>
            </w:pPr>
            <w:r w:rsidRPr="00A72BC9">
              <w:rPr>
                <w:rFonts w:ascii="宋体" w:hAnsi="宋体" w:cs="宋体"/>
                <w:b/>
                <w:bCs/>
              </w:rPr>
              <w:t>20</w:t>
            </w:r>
          </w:p>
        </w:tc>
      </w:tr>
    </w:tbl>
    <w:p w:rsidR="00FA776A" w:rsidRPr="00A72BC9" w:rsidRDefault="00FA776A" w:rsidP="00A72BC9">
      <w:pPr>
        <w:spacing w:line="560" w:lineRule="exact"/>
        <w:ind w:firstLineChars="196" w:firstLine="551"/>
        <w:rPr>
          <w:rFonts w:eastAsia="仿宋_GB2312" w:cs="Times New Roman"/>
          <w:b/>
          <w:bCs/>
          <w:sz w:val="28"/>
          <w:szCs w:val="28"/>
        </w:rPr>
      </w:pPr>
    </w:p>
    <w:p w:rsidR="00247166" w:rsidRPr="00A72BC9" w:rsidRDefault="003330B0" w:rsidP="00A72BC9">
      <w:pPr>
        <w:spacing w:line="560" w:lineRule="exact"/>
        <w:ind w:firstLineChars="200" w:firstLine="562"/>
        <w:rPr>
          <w:rFonts w:eastAsia="仿宋_GB2312" w:cs="仿宋_GB2312"/>
          <w:b/>
          <w:bCs/>
          <w:sz w:val="28"/>
          <w:szCs w:val="28"/>
        </w:rPr>
      </w:pPr>
      <w:r w:rsidRPr="00A72BC9">
        <w:rPr>
          <w:rFonts w:eastAsia="仿宋_GB2312" w:cs="Times New Roman"/>
          <w:b/>
          <w:bCs/>
          <w:sz w:val="28"/>
          <w:szCs w:val="28"/>
        </w:rPr>
        <w:br w:type="page"/>
      </w:r>
      <w:r w:rsidRPr="00A72BC9">
        <w:rPr>
          <w:rFonts w:eastAsia="仿宋_GB2312" w:cs="仿宋_GB2312" w:hint="eastAsia"/>
          <w:b/>
          <w:bCs/>
          <w:sz w:val="28"/>
          <w:szCs w:val="28"/>
        </w:rPr>
        <w:lastRenderedPageBreak/>
        <w:t>二、评分方法</w:t>
      </w:r>
    </w:p>
    <w:p w:rsidR="00247166" w:rsidRPr="00A72BC9" w:rsidRDefault="003330B0" w:rsidP="00A72BC9">
      <w:pPr>
        <w:spacing w:line="560" w:lineRule="exact"/>
        <w:ind w:firstLineChars="200" w:firstLine="560"/>
        <w:rPr>
          <w:rFonts w:ascii="仿宋_GB2312" w:eastAsia="仿宋_GB2312" w:cs="仿宋_GB2312"/>
          <w:sz w:val="28"/>
          <w:szCs w:val="28"/>
        </w:rPr>
      </w:pPr>
      <w:r w:rsidRPr="00A72BC9">
        <w:rPr>
          <w:rFonts w:ascii="仿宋_GB2312" w:eastAsia="仿宋_GB2312" w:cs="仿宋_GB2312" w:hint="eastAsia"/>
          <w:sz w:val="28"/>
          <w:szCs w:val="28"/>
        </w:rPr>
        <w:t>广东省辅导员职业能力大赛评分采用评委集体评分的方式，由若干名专家组成评判组对选手的比赛表现进行评分，选手每个项目的得分为评委打分的平均分。</w:t>
      </w:r>
    </w:p>
    <w:p w:rsidR="00C44B90" w:rsidRPr="00A72BC9" w:rsidRDefault="00C44B90" w:rsidP="00A72BC9">
      <w:pPr>
        <w:spacing w:line="560" w:lineRule="exact"/>
        <w:ind w:firstLineChars="200" w:firstLine="560"/>
        <w:rPr>
          <w:rFonts w:ascii="仿宋_GB2312" w:eastAsia="仿宋_GB2312" w:cs="Times New Roman"/>
          <w:sz w:val="28"/>
          <w:szCs w:val="28"/>
        </w:rPr>
      </w:pPr>
      <w:r w:rsidRPr="00A72BC9">
        <w:rPr>
          <w:rFonts w:ascii="仿宋_GB2312" w:eastAsia="仿宋_GB2312" w:cs="仿宋_GB2312" w:hint="eastAsia"/>
          <w:sz w:val="28"/>
          <w:szCs w:val="28"/>
        </w:rPr>
        <w:t>（</w:t>
      </w:r>
      <w:r w:rsidRPr="00A72BC9">
        <w:rPr>
          <w:rFonts w:asciiTheme="minorHAnsi" w:eastAsia="仿宋_GB2312" w:hAnsiTheme="minorHAnsi" w:cs="仿宋_GB2312" w:hint="eastAsia"/>
          <w:sz w:val="28"/>
          <w:szCs w:val="28"/>
        </w:rPr>
        <w:t>一</w:t>
      </w:r>
      <w:r w:rsidRPr="00A72BC9">
        <w:rPr>
          <w:rFonts w:ascii="仿宋_GB2312" w:eastAsia="仿宋_GB2312" w:cs="仿宋_GB2312" w:hint="eastAsia"/>
          <w:sz w:val="28"/>
          <w:szCs w:val="28"/>
        </w:rPr>
        <w:t>）选手按本科院校和高职</w:t>
      </w:r>
      <w:r w:rsidR="00196938" w:rsidRPr="00A72BC9">
        <w:rPr>
          <w:rFonts w:ascii="仿宋_GB2312" w:eastAsia="仿宋_GB2312" w:cs="仿宋_GB2312" w:hint="eastAsia"/>
          <w:sz w:val="28"/>
          <w:szCs w:val="28"/>
        </w:rPr>
        <w:t>高专</w:t>
      </w:r>
      <w:r w:rsidRPr="00A72BC9">
        <w:rPr>
          <w:rFonts w:ascii="仿宋_GB2312" w:eastAsia="仿宋_GB2312" w:cs="仿宋_GB2312" w:hint="eastAsia"/>
          <w:sz w:val="28"/>
          <w:szCs w:val="28"/>
        </w:rPr>
        <w:t>院校分组评分。</w:t>
      </w:r>
    </w:p>
    <w:p w:rsidR="00247166" w:rsidRPr="00A72BC9" w:rsidRDefault="003330B0" w:rsidP="00A72BC9">
      <w:pPr>
        <w:spacing w:line="560" w:lineRule="exact"/>
        <w:ind w:firstLineChars="200" w:firstLine="560"/>
        <w:rPr>
          <w:rFonts w:ascii="仿宋_GB2312" w:eastAsia="仿宋_GB2312" w:cs="Times New Roman"/>
          <w:sz w:val="28"/>
          <w:szCs w:val="28"/>
        </w:rPr>
      </w:pPr>
      <w:r w:rsidRPr="00A72BC9">
        <w:rPr>
          <w:rFonts w:ascii="仿宋_GB2312" w:eastAsia="仿宋_GB2312" w:cs="仿宋_GB2312" w:hint="eastAsia"/>
          <w:sz w:val="28"/>
          <w:szCs w:val="28"/>
        </w:rPr>
        <w:t>（</w:t>
      </w:r>
      <w:r w:rsidR="00C44B90" w:rsidRPr="00A72BC9">
        <w:rPr>
          <w:rFonts w:ascii="仿宋_GB2312" w:eastAsia="仿宋_GB2312" w:cs="仿宋_GB2312" w:hint="eastAsia"/>
          <w:sz w:val="28"/>
          <w:szCs w:val="28"/>
        </w:rPr>
        <w:t>二</w:t>
      </w:r>
      <w:r w:rsidRPr="00A72BC9">
        <w:rPr>
          <w:rFonts w:ascii="仿宋_GB2312" w:eastAsia="仿宋_GB2312" w:cs="仿宋_GB2312" w:hint="eastAsia"/>
          <w:sz w:val="28"/>
          <w:szCs w:val="28"/>
        </w:rPr>
        <w:t>）为减小分组评审对参赛选手成绩排名的影响，最终得分按照排名顺序采用归一法处理：小组第一名为</w:t>
      </w:r>
      <w:r w:rsidRPr="00A72BC9">
        <w:rPr>
          <w:rFonts w:ascii="仿宋_GB2312" w:eastAsia="仿宋_GB2312" w:cs="仿宋_GB2312"/>
          <w:sz w:val="28"/>
          <w:szCs w:val="28"/>
        </w:rPr>
        <w:t>95</w:t>
      </w:r>
      <w:r w:rsidRPr="00A72BC9">
        <w:rPr>
          <w:rFonts w:ascii="仿宋_GB2312" w:eastAsia="仿宋_GB2312" w:cs="仿宋_GB2312" w:hint="eastAsia"/>
          <w:sz w:val="28"/>
          <w:szCs w:val="28"/>
        </w:rPr>
        <w:t>分，最后一名为</w:t>
      </w:r>
      <w:r w:rsidRPr="00A72BC9">
        <w:rPr>
          <w:rFonts w:ascii="仿宋_GB2312" w:eastAsia="仿宋_GB2312" w:cs="仿宋_GB2312"/>
          <w:sz w:val="28"/>
          <w:szCs w:val="28"/>
        </w:rPr>
        <w:t>65</w:t>
      </w:r>
      <w:r w:rsidRPr="00A72BC9">
        <w:rPr>
          <w:rFonts w:ascii="仿宋_GB2312" w:eastAsia="仿宋_GB2312" w:cs="仿宋_GB2312" w:hint="eastAsia"/>
          <w:sz w:val="28"/>
          <w:szCs w:val="28"/>
        </w:rPr>
        <w:t>分，其他名次选手按照公式计算得分：选手最终得分</w:t>
      </w:r>
      <w:r w:rsidRPr="00A72BC9">
        <w:rPr>
          <w:rFonts w:ascii="仿宋_GB2312" w:eastAsia="仿宋_GB2312" w:cs="仿宋_GB2312"/>
          <w:sz w:val="28"/>
          <w:szCs w:val="28"/>
        </w:rPr>
        <w:t>=</w:t>
      </w:r>
      <w:r w:rsidRPr="00A72BC9">
        <w:rPr>
          <w:rFonts w:ascii="仿宋_GB2312" w:eastAsia="仿宋_GB2312" w:cs="仿宋_GB2312" w:hint="eastAsia"/>
          <w:sz w:val="28"/>
          <w:szCs w:val="28"/>
        </w:rPr>
        <w:t>基础分</w:t>
      </w:r>
      <w:r w:rsidRPr="00A72BC9">
        <w:rPr>
          <w:rFonts w:ascii="仿宋_GB2312" w:eastAsia="仿宋_GB2312" w:cs="仿宋_GB2312"/>
          <w:sz w:val="28"/>
          <w:szCs w:val="28"/>
        </w:rPr>
        <w:t>65</w:t>
      </w:r>
      <w:r w:rsidRPr="00A72BC9">
        <w:rPr>
          <w:rFonts w:ascii="仿宋_GB2312" w:eastAsia="仿宋_GB2312" w:cs="仿宋_GB2312" w:hint="eastAsia"/>
          <w:sz w:val="28"/>
          <w:szCs w:val="28"/>
        </w:rPr>
        <w:t>分</w:t>
      </w:r>
      <w:r w:rsidRPr="00A72BC9">
        <w:rPr>
          <w:rFonts w:ascii="仿宋_GB2312" w:eastAsia="仿宋_GB2312" w:cs="仿宋_GB2312"/>
          <w:sz w:val="28"/>
          <w:szCs w:val="28"/>
        </w:rPr>
        <w:t>+30</w:t>
      </w:r>
      <w:r w:rsidRPr="00A72BC9">
        <w:rPr>
          <w:rFonts w:ascii="仿宋_GB2312" w:eastAsia="仿宋_GB2312" w:cs="仿宋_GB2312" w:hint="eastAsia"/>
          <w:sz w:val="28"/>
          <w:szCs w:val="28"/>
        </w:rPr>
        <w:t>×（选手原始得分</w:t>
      </w:r>
      <w:r w:rsidRPr="00A72BC9">
        <w:rPr>
          <w:rFonts w:ascii="仿宋_GB2312" w:eastAsia="仿宋_GB2312" w:cs="仿宋_GB2312"/>
          <w:sz w:val="28"/>
          <w:szCs w:val="28"/>
        </w:rPr>
        <w:t>-</w:t>
      </w:r>
      <w:r w:rsidRPr="00A72BC9">
        <w:rPr>
          <w:rFonts w:ascii="仿宋_GB2312" w:eastAsia="仿宋_GB2312" w:cs="仿宋_GB2312" w:hint="eastAsia"/>
          <w:sz w:val="28"/>
          <w:szCs w:val="28"/>
        </w:rPr>
        <w:t>组内原始最低分）</w:t>
      </w:r>
      <w:r w:rsidRPr="00A72BC9">
        <w:rPr>
          <w:rFonts w:ascii="仿宋_GB2312" w:eastAsia="仿宋_GB2312" w:cs="仿宋_GB2312"/>
          <w:sz w:val="28"/>
          <w:szCs w:val="28"/>
        </w:rPr>
        <w:t>/</w:t>
      </w:r>
      <w:r w:rsidRPr="00A72BC9">
        <w:rPr>
          <w:rFonts w:ascii="仿宋_GB2312" w:eastAsia="仿宋_GB2312" w:cs="仿宋_GB2312" w:hint="eastAsia"/>
          <w:sz w:val="28"/>
          <w:szCs w:val="28"/>
        </w:rPr>
        <w:t>（组内原始最高分</w:t>
      </w:r>
      <w:r w:rsidRPr="00A72BC9">
        <w:rPr>
          <w:rFonts w:ascii="仿宋_GB2312" w:eastAsia="仿宋_GB2312" w:cs="仿宋_GB2312"/>
          <w:sz w:val="28"/>
          <w:szCs w:val="28"/>
        </w:rPr>
        <w:t>-</w:t>
      </w:r>
      <w:r w:rsidRPr="00A72BC9">
        <w:rPr>
          <w:rFonts w:ascii="仿宋_GB2312" w:eastAsia="仿宋_GB2312" w:cs="仿宋_GB2312" w:hint="eastAsia"/>
          <w:sz w:val="28"/>
          <w:szCs w:val="28"/>
        </w:rPr>
        <w:t>组内原始最低分）。</w:t>
      </w:r>
    </w:p>
    <w:p w:rsidR="0048613C" w:rsidRPr="00A72BC9" w:rsidRDefault="003330B0" w:rsidP="00A72BC9">
      <w:pPr>
        <w:spacing w:line="560" w:lineRule="exact"/>
        <w:ind w:firstLineChars="200" w:firstLine="560"/>
        <w:rPr>
          <w:rFonts w:asciiTheme="minorHAnsi" w:eastAsia="仿宋_GB2312" w:hAnsiTheme="minorHAnsi" w:cs="仿宋_GB2312"/>
          <w:sz w:val="28"/>
          <w:szCs w:val="28"/>
        </w:rPr>
      </w:pPr>
      <w:r w:rsidRPr="00A72BC9">
        <w:rPr>
          <w:rFonts w:ascii="仿宋_GB2312" w:eastAsia="仿宋_GB2312" w:cs="仿宋_GB2312" w:hint="eastAsia"/>
          <w:sz w:val="28"/>
          <w:szCs w:val="28"/>
        </w:rPr>
        <w:t>（</w:t>
      </w:r>
      <w:r w:rsidR="00C44B90" w:rsidRPr="00A72BC9">
        <w:rPr>
          <w:rFonts w:ascii="仿宋_GB2312" w:eastAsia="仿宋_GB2312" w:cs="仿宋_GB2312" w:hint="eastAsia"/>
          <w:sz w:val="28"/>
          <w:szCs w:val="28"/>
        </w:rPr>
        <w:t>三</w:t>
      </w:r>
      <w:r w:rsidRPr="00A72BC9">
        <w:rPr>
          <w:rFonts w:ascii="仿宋_GB2312" w:eastAsia="仿宋_GB2312" w:cs="仿宋_GB2312" w:hint="eastAsia"/>
          <w:sz w:val="28"/>
          <w:szCs w:val="28"/>
        </w:rPr>
        <w:t>）项目</w:t>
      </w:r>
      <w:r w:rsidRPr="00A72BC9">
        <w:rPr>
          <w:rFonts w:ascii="仿宋_GB2312" w:eastAsia="仿宋_GB2312" w:cs="仿宋_GB2312"/>
          <w:sz w:val="28"/>
          <w:szCs w:val="28"/>
        </w:rPr>
        <w:t>1</w:t>
      </w:r>
      <w:r w:rsidRPr="00A72BC9">
        <w:rPr>
          <w:rFonts w:ascii="仿宋_GB2312" w:eastAsia="仿宋_GB2312" w:cs="仿宋_GB2312" w:hint="eastAsia"/>
          <w:sz w:val="28"/>
          <w:szCs w:val="28"/>
        </w:rPr>
        <w:t>、项目</w:t>
      </w:r>
      <w:r w:rsidRPr="00A72BC9">
        <w:rPr>
          <w:rFonts w:ascii="仿宋_GB2312" w:eastAsia="仿宋_GB2312" w:cs="仿宋_GB2312"/>
          <w:sz w:val="28"/>
          <w:szCs w:val="28"/>
        </w:rPr>
        <w:t>2</w:t>
      </w:r>
      <w:r w:rsidRPr="00A72BC9">
        <w:rPr>
          <w:rFonts w:ascii="仿宋_GB2312" w:eastAsia="仿宋_GB2312" w:cs="仿宋_GB2312" w:hint="eastAsia"/>
          <w:sz w:val="28"/>
          <w:szCs w:val="28"/>
        </w:rPr>
        <w:t>和项目</w:t>
      </w:r>
      <w:r w:rsidRPr="00A72BC9">
        <w:rPr>
          <w:rFonts w:ascii="仿宋_GB2312" w:eastAsia="仿宋_GB2312" w:cs="仿宋_GB2312"/>
          <w:sz w:val="28"/>
          <w:szCs w:val="28"/>
        </w:rPr>
        <w:t>3</w:t>
      </w:r>
      <w:r w:rsidRPr="00A72BC9">
        <w:rPr>
          <w:rFonts w:ascii="仿宋_GB2312" w:eastAsia="仿宋_GB2312" w:cs="仿宋_GB2312" w:hint="eastAsia"/>
          <w:sz w:val="28"/>
          <w:szCs w:val="28"/>
        </w:rPr>
        <w:t>比赛最终得分的总分为第一阶段得分，项目</w:t>
      </w:r>
      <w:r w:rsidRPr="00A72BC9">
        <w:rPr>
          <w:rFonts w:ascii="仿宋_GB2312" w:eastAsia="仿宋_GB2312" w:cs="仿宋_GB2312"/>
          <w:sz w:val="28"/>
          <w:szCs w:val="28"/>
        </w:rPr>
        <w:t>4</w:t>
      </w:r>
      <w:r w:rsidRPr="00A72BC9">
        <w:rPr>
          <w:rFonts w:ascii="仿宋_GB2312" w:eastAsia="仿宋_GB2312" w:cs="仿宋_GB2312" w:hint="eastAsia"/>
          <w:sz w:val="28"/>
          <w:szCs w:val="28"/>
        </w:rPr>
        <w:t>和项目</w:t>
      </w:r>
      <w:r w:rsidRPr="00A72BC9">
        <w:rPr>
          <w:rFonts w:ascii="仿宋_GB2312" w:eastAsia="仿宋_GB2312" w:cs="仿宋_GB2312"/>
          <w:sz w:val="28"/>
          <w:szCs w:val="28"/>
        </w:rPr>
        <w:t>5</w:t>
      </w:r>
      <w:r w:rsidRPr="00A72BC9">
        <w:rPr>
          <w:rFonts w:ascii="仿宋_GB2312" w:eastAsia="仿宋_GB2312" w:cs="仿宋_GB2312" w:hint="eastAsia"/>
          <w:sz w:val="28"/>
          <w:szCs w:val="28"/>
        </w:rPr>
        <w:t>比赛最终得分的总分为第二阶段得分。选手最终总成绩的计算方法为：第一阶段得分平均值×</w:t>
      </w:r>
      <w:r w:rsidRPr="00A72BC9">
        <w:rPr>
          <w:rFonts w:ascii="仿宋_GB2312" w:eastAsia="仿宋_GB2312" w:cs="仿宋_GB2312"/>
          <w:sz w:val="28"/>
          <w:szCs w:val="28"/>
        </w:rPr>
        <w:t>40%+</w:t>
      </w:r>
      <w:r w:rsidRPr="00A72BC9">
        <w:rPr>
          <w:rFonts w:ascii="仿宋_GB2312" w:eastAsia="仿宋_GB2312" w:cs="仿宋_GB2312" w:hint="eastAsia"/>
          <w:sz w:val="28"/>
          <w:szCs w:val="28"/>
        </w:rPr>
        <w:t>第二阶段得分平均值×</w:t>
      </w:r>
      <w:r w:rsidRPr="00A72BC9">
        <w:rPr>
          <w:rFonts w:ascii="仿宋_GB2312" w:eastAsia="仿宋_GB2312" w:cs="仿宋_GB2312"/>
          <w:sz w:val="28"/>
          <w:szCs w:val="28"/>
        </w:rPr>
        <w:t>60%</w:t>
      </w:r>
      <w:r w:rsidRPr="00A72BC9">
        <w:rPr>
          <w:rFonts w:ascii="仿宋_GB2312" w:eastAsia="仿宋_GB2312" w:cs="仿宋_GB2312" w:hint="eastAsia"/>
          <w:sz w:val="28"/>
          <w:szCs w:val="28"/>
        </w:rPr>
        <w:t>。</w:t>
      </w:r>
    </w:p>
    <w:p w:rsidR="00317B81" w:rsidRPr="00A72BC9" w:rsidRDefault="00317B81" w:rsidP="00A72BC9">
      <w:pPr>
        <w:spacing w:line="560" w:lineRule="exact"/>
        <w:ind w:firstLineChars="200" w:firstLine="560"/>
        <w:rPr>
          <w:rFonts w:ascii="仿宋_GB2312" w:eastAsia="仿宋_GB2312" w:cs="仿宋_GB2312"/>
          <w:sz w:val="28"/>
          <w:szCs w:val="28"/>
        </w:rPr>
      </w:pPr>
      <w:r w:rsidRPr="00A72BC9">
        <w:rPr>
          <w:rFonts w:ascii="仿宋_GB2312" w:eastAsia="仿宋_GB2312" w:cs="仿宋_GB2312" w:hint="eastAsia"/>
          <w:sz w:val="28"/>
          <w:szCs w:val="28"/>
        </w:rPr>
        <w:t>（四）如出现选手成绩并列的情况，由评委投票决定选手名次。</w:t>
      </w:r>
    </w:p>
    <w:p w:rsidR="00C44B90" w:rsidRPr="00317B81" w:rsidRDefault="00C44B90" w:rsidP="009B73AA">
      <w:pPr>
        <w:spacing w:line="560" w:lineRule="exact"/>
        <w:ind w:firstLineChars="200" w:firstLine="640"/>
        <w:rPr>
          <w:rFonts w:ascii="仿宋_GB2312" w:eastAsia="仿宋_GB2312" w:cs="仿宋_GB2312"/>
          <w:sz w:val="32"/>
          <w:szCs w:val="32"/>
        </w:rPr>
      </w:pPr>
      <w:bookmarkStart w:id="0" w:name="_GoBack"/>
      <w:bookmarkEnd w:id="0"/>
    </w:p>
    <w:sectPr w:rsidR="00C44B90" w:rsidRPr="00317B81" w:rsidSect="00491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D5" w:rsidRDefault="006D48D5" w:rsidP="00DF1517">
      <w:pPr>
        <w:rPr>
          <w:rFonts w:cs="Times New Roman"/>
        </w:rPr>
      </w:pPr>
      <w:r>
        <w:rPr>
          <w:rFonts w:cs="Times New Roman"/>
        </w:rPr>
        <w:separator/>
      </w:r>
    </w:p>
  </w:endnote>
  <w:endnote w:type="continuationSeparator" w:id="0">
    <w:p w:rsidR="006D48D5" w:rsidRDefault="006D48D5" w:rsidP="00DF15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D5" w:rsidRDefault="006D48D5" w:rsidP="00DF1517">
      <w:pPr>
        <w:rPr>
          <w:rFonts w:cs="Times New Roman"/>
        </w:rPr>
      </w:pPr>
      <w:r>
        <w:rPr>
          <w:rFonts w:cs="Times New Roman"/>
        </w:rPr>
        <w:separator/>
      </w:r>
    </w:p>
  </w:footnote>
  <w:footnote w:type="continuationSeparator" w:id="0">
    <w:p w:rsidR="006D48D5" w:rsidRDefault="006D48D5" w:rsidP="00DF15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17"/>
    <w:rsid w:val="00005BA6"/>
    <w:rsid w:val="000164AB"/>
    <w:rsid w:val="0002286D"/>
    <w:rsid w:val="000445C2"/>
    <w:rsid w:val="00045E48"/>
    <w:rsid w:val="00052EB9"/>
    <w:rsid w:val="000535C8"/>
    <w:rsid w:val="0007293E"/>
    <w:rsid w:val="000806F1"/>
    <w:rsid w:val="00085DCF"/>
    <w:rsid w:val="000A2301"/>
    <w:rsid w:val="000A2D38"/>
    <w:rsid w:val="000A51C7"/>
    <w:rsid w:val="000B2E8F"/>
    <w:rsid w:val="000B74E7"/>
    <w:rsid w:val="000C0A25"/>
    <w:rsid w:val="000D281C"/>
    <w:rsid w:val="000D5041"/>
    <w:rsid w:val="0010153F"/>
    <w:rsid w:val="001134DE"/>
    <w:rsid w:val="001278A1"/>
    <w:rsid w:val="001375D2"/>
    <w:rsid w:val="00141369"/>
    <w:rsid w:val="00144E8B"/>
    <w:rsid w:val="00151EC8"/>
    <w:rsid w:val="001539D1"/>
    <w:rsid w:val="00154B5C"/>
    <w:rsid w:val="00162A63"/>
    <w:rsid w:val="00162D46"/>
    <w:rsid w:val="00166515"/>
    <w:rsid w:val="00185694"/>
    <w:rsid w:val="00193A72"/>
    <w:rsid w:val="00196938"/>
    <w:rsid w:val="00196999"/>
    <w:rsid w:val="001B2C49"/>
    <w:rsid w:val="001B6B98"/>
    <w:rsid w:val="001C4EE3"/>
    <w:rsid w:val="001C7C89"/>
    <w:rsid w:val="001E5E2A"/>
    <w:rsid w:val="001F1F73"/>
    <w:rsid w:val="001F24B2"/>
    <w:rsid w:val="001F3791"/>
    <w:rsid w:val="001F3A8F"/>
    <w:rsid w:val="001F5809"/>
    <w:rsid w:val="00205E79"/>
    <w:rsid w:val="0020784F"/>
    <w:rsid w:val="00212651"/>
    <w:rsid w:val="00216BE9"/>
    <w:rsid w:val="00242B27"/>
    <w:rsid w:val="00247166"/>
    <w:rsid w:val="002521AC"/>
    <w:rsid w:val="002558AF"/>
    <w:rsid w:val="00270AE0"/>
    <w:rsid w:val="00281115"/>
    <w:rsid w:val="00281778"/>
    <w:rsid w:val="0028252F"/>
    <w:rsid w:val="00283CC7"/>
    <w:rsid w:val="00291C41"/>
    <w:rsid w:val="00294F7A"/>
    <w:rsid w:val="002A06EE"/>
    <w:rsid w:val="002B7891"/>
    <w:rsid w:val="002C210F"/>
    <w:rsid w:val="002C7DB6"/>
    <w:rsid w:val="002D53DC"/>
    <w:rsid w:val="002D57D3"/>
    <w:rsid w:val="002E3302"/>
    <w:rsid w:val="002E3F00"/>
    <w:rsid w:val="002E47ED"/>
    <w:rsid w:val="002F0E2A"/>
    <w:rsid w:val="002F18DE"/>
    <w:rsid w:val="002F6C6D"/>
    <w:rsid w:val="002F7A5B"/>
    <w:rsid w:val="002F7AAE"/>
    <w:rsid w:val="003000FC"/>
    <w:rsid w:val="0030397E"/>
    <w:rsid w:val="00311F07"/>
    <w:rsid w:val="00317B81"/>
    <w:rsid w:val="003330B0"/>
    <w:rsid w:val="00333E05"/>
    <w:rsid w:val="0033618B"/>
    <w:rsid w:val="0033636A"/>
    <w:rsid w:val="00351194"/>
    <w:rsid w:val="00364F0E"/>
    <w:rsid w:val="003711F3"/>
    <w:rsid w:val="003721DB"/>
    <w:rsid w:val="00375840"/>
    <w:rsid w:val="003828EE"/>
    <w:rsid w:val="003A1805"/>
    <w:rsid w:val="003B4B0A"/>
    <w:rsid w:val="003B5BF3"/>
    <w:rsid w:val="003C0F36"/>
    <w:rsid w:val="003C641F"/>
    <w:rsid w:val="003D43A4"/>
    <w:rsid w:val="003E10C9"/>
    <w:rsid w:val="003E3C6B"/>
    <w:rsid w:val="003E4B6A"/>
    <w:rsid w:val="003F539E"/>
    <w:rsid w:val="00401594"/>
    <w:rsid w:val="00413ED6"/>
    <w:rsid w:val="004358BB"/>
    <w:rsid w:val="00443F7D"/>
    <w:rsid w:val="0045078C"/>
    <w:rsid w:val="0045243A"/>
    <w:rsid w:val="00454161"/>
    <w:rsid w:val="00457309"/>
    <w:rsid w:val="00460A7E"/>
    <w:rsid w:val="0047130F"/>
    <w:rsid w:val="00472969"/>
    <w:rsid w:val="00484AE3"/>
    <w:rsid w:val="0048613C"/>
    <w:rsid w:val="0049135B"/>
    <w:rsid w:val="00491596"/>
    <w:rsid w:val="004947DA"/>
    <w:rsid w:val="004A2BD6"/>
    <w:rsid w:val="004A323A"/>
    <w:rsid w:val="004A3ABA"/>
    <w:rsid w:val="004A53CD"/>
    <w:rsid w:val="004A5CD3"/>
    <w:rsid w:val="004A5EB8"/>
    <w:rsid w:val="004B104C"/>
    <w:rsid w:val="004D3287"/>
    <w:rsid w:val="004D7F2B"/>
    <w:rsid w:val="004E762C"/>
    <w:rsid w:val="0050055C"/>
    <w:rsid w:val="00500EE1"/>
    <w:rsid w:val="00510FE1"/>
    <w:rsid w:val="00515069"/>
    <w:rsid w:val="00551899"/>
    <w:rsid w:val="00552DAA"/>
    <w:rsid w:val="0055471B"/>
    <w:rsid w:val="00563E16"/>
    <w:rsid w:val="005668BD"/>
    <w:rsid w:val="00574DBC"/>
    <w:rsid w:val="00576A33"/>
    <w:rsid w:val="00583266"/>
    <w:rsid w:val="00585E2E"/>
    <w:rsid w:val="005A2EEA"/>
    <w:rsid w:val="005C3504"/>
    <w:rsid w:val="005C5CB8"/>
    <w:rsid w:val="005D07BA"/>
    <w:rsid w:val="005E1C65"/>
    <w:rsid w:val="005E545F"/>
    <w:rsid w:val="005F28B8"/>
    <w:rsid w:val="005F3BCA"/>
    <w:rsid w:val="006015B6"/>
    <w:rsid w:val="00604B26"/>
    <w:rsid w:val="00635041"/>
    <w:rsid w:val="006426F7"/>
    <w:rsid w:val="006538A2"/>
    <w:rsid w:val="006628B6"/>
    <w:rsid w:val="00667E2E"/>
    <w:rsid w:val="00683F3C"/>
    <w:rsid w:val="00693398"/>
    <w:rsid w:val="006939A9"/>
    <w:rsid w:val="0069660D"/>
    <w:rsid w:val="006A2D50"/>
    <w:rsid w:val="006B07F2"/>
    <w:rsid w:val="006B1944"/>
    <w:rsid w:val="006B1A54"/>
    <w:rsid w:val="006B2785"/>
    <w:rsid w:val="006B6B67"/>
    <w:rsid w:val="006D48D5"/>
    <w:rsid w:val="006D7631"/>
    <w:rsid w:val="006E0200"/>
    <w:rsid w:val="006E5601"/>
    <w:rsid w:val="006E5F0B"/>
    <w:rsid w:val="006F1DDC"/>
    <w:rsid w:val="006F658E"/>
    <w:rsid w:val="0070232B"/>
    <w:rsid w:val="00704B63"/>
    <w:rsid w:val="00714662"/>
    <w:rsid w:val="00721FEA"/>
    <w:rsid w:val="00731E32"/>
    <w:rsid w:val="00740AAA"/>
    <w:rsid w:val="00741D59"/>
    <w:rsid w:val="00747589"/>
    <w:rsid w:val="007548CF"/>
    <w:rsid w:val="00762ED9"/>
    <w:rsid w:val="00767B1E"/>
    <w:rsid w:val="00780BC9"/>
    <w:rsid w:val="00782399"/>
    <w:rsid w:val="007902E7"/>
    <w:rsid w:val="00796056"/>
    <w:rsid w:val="007A4934"/>
    <w:rsid w:val="007A5055"/>
    <w:rsid w:val="007A6752"/>
    <w:rsid w:val="007A6B7D"/>
    <w:rsid w:val="007A700D"/>
    <w:rsid w:val="007B1B39"/>
    <w:rsid w:val="007B50DF"/>
    <w:rsid w:val="007C46BB"/>
    <w:rsid w:val="007D379D"/>
    <w:rsid w:val="007D6411"/>
    <w:rsid w:val="007E4D99"/>
    <w:rsid w:val="007F4D5A"/>
    <w:rsid w:val="0080280A"/>
    <w:rsid w:val="0084655D"/>
    <w:rsid w:val="00847DC3"/>
    <w:rsid w:val="00852904"/>
    <w:rsid w:val="00853396"/>
    <w:rsid w:val="00857D4B"/>
    <w:rsid w:val="0086248E"/>
    <w:rsid w:val="00862B2E"/>
    <w:rsid w:val="00863952"/>
    <w:rsid w:val="00867924"/>
    <w:rsid w:val="00872FF9"/>
    <w:rsid w:val="0087761A"/>
    <w:rsid w:val="0088059C"/>
    <w:rsid w:val="0088202D"/>
    <w:rsid w:val="008B2FE3"/>
    <w:rsid w:val="008C561F"/>
    <w:rsid w:val="008C6FE0"/>
    <w:rsid w:val="008D11F2"/>
    <w:rsid w:val="008D2E46"/>
    <w:rsid w:val="008D5D61"/>
    <w:rsid w:val="008E1C0A"/>
    <w:rsid w:val="008E2C3D"/>
    <w:rsid w:val="008E46D2"/>
    <w:rsid w:val="008E65C1"/>
    <w:rsid w:val="008F23E7"/>
    <w:rsid w:val="00910AD0"/>
    <w:rsid w:val="00914311"/>
    <w:rsid w:val="00914777"/>
    <w:rsid w:val="009252FB"/>
    <w:rsid w:val="009267C7"/>
    <w:rsid w:val="009312FD"/>
    <w:rsid w:val="00933C90"/>
    <w:rsid w:val="00944451"/>
    <w:rsid w:val="009452F8"/>
    <w:rsid w:val="00951E1A"/>
    <w:rsid w:val="00953846"/>
    <w:rsid w:val="00962B44"/>
    <w:rsid w:val="00974FA5"/>
    <w:rsid w:val="009840C2"/>
    <w:rsid w:val="009845F9"/>
    <w:rsid w:val="00985CA1"/>
    <w:rsid w:val="00985E21"/>
    <w:rsid w:val="00986109"/>
    <w:rsid w:val="00986792"/>
    <w:rsid w:val="009A3995"/>
    <w:rsid w:val="009A4BDC"/>
    <w:rsid w:val="009B73AA"/>
    <w:rsid w:val="009C44E4"/>
    <w:rsid w:val="009D3CF6"/>
    <w:rsid w:val="009D6380"/>
    <w:rsid w:val="009E5874"/>
    <w:rsid w:val="009E6E1E"/>
    <w:rsid w:val="009F37B4"/>
    <w:rsid w:val="009F5AA5"/>
    <w:rsid w:val="00A0105F"/>
    <w:rsid w:val="00A04925"/>
    <w:rsid w:val="00A230F4"/>
    <w:rsid w:val="00A3316C"/>
    <w:rsid w:val="00A4337D"/>
    <w:rsid w:val="00A55613"/>
    <w:rsid w:val="00A56452"/>
    <w:rsid w:val="00A677A2"/>
    <w:rsid w:val="00A72BC9"/>
    <w:rsid w:val="00A83073"/>
    <w:rsid w:val="00A845C4"/>
    <w:rsid w:val="00A871D7"/>
    <w:rsid w:val="00A9540A"/>
    <w:rsid w:val="00AB54A4"/>
    <w:rsid w:val="00AC3349"/>
    <w:rsid w:val="00AC4D82"/>
    <w:rsid w:val="00AD1DF7"/>
    <w:rsid w:val="00AE29A1"/>
    <w:rsid w:val="00AE36AA"/>
    <w:rsid w:val="00AE5A6C"/>
    <w:rsid w:val="00AE6F33"/>
    <w:rsid w:val="00AF030D"/>
    <w:rsid w:val="00AF28C9"/>
    <w:rsid w:val="00AF2CF8"/>
    <w:rsid w:val="00B06237"/>
    <w:rsid w:val="00B12240"/>
    <w:rsid w:val="00B23FE1"/>
    <w:rsid w:val="00B24F73"/>
    <w:rsid w:val="00B34A09"/>
    <w:rsid w:val="00B378CA"/>
    <w:rsid w:val="00B543D3"/>
    <w:rsid w:val="00B55DAD"/>
    <w:rsid w:val="00B61953"/>
    <w:rsid w:val="00B6616C"/>
    <w:rsid w:val="00B71E3F"/>
    <w:rsid w:val="00B776FD"/>
    <w:rsid w:val="00B916B5"/>
    <w:rsid w:val="00B958EE"/>
    <w:rsid w:val="00BA3BA5"/>
    <w:rsid w:val="00BA3F14"/>
    <w:rsid w:val="00BA705F"/>
    <w:rsid w:val="00BB0A57"/>
    <w:rsid w:val="00BB2374"/>
    <w:rsid w:val="00BB6790"/>
    <w:rsid w:val="00BC3527"/>
    <w:rsid w:val="00BD1BE1"/>
    <w:rsid w:val="00BD5F38"/>
    <w:rsid w:val="00BE2216"/>
    <w:rsid w:val="00BE5504"/>
    <w:rsid w:val="00BF228D"/>
    <w:rsid w:val="00BF423E"/>
    <w:rsid w:val="00BF4539"/>
    <w:rsid w:val="00C00207"/>
    <w:rsid w:val="00C072EA"/>
    <w:rsid w:val="00C169D0"/>
    <w:rsid w:val="00C169EE"/>
    <w:rsid w:val="00C1733B"/>
    <w:rsid w:val="00C42096"/>
    <w:rsid w:val="00C44B90"/>
    <w:rsid w:val="00C46772"/>
    <w:rsid w:val="00C5399B"/>
    <w:rsid w:val="00C5520A"/>
    <w:rsid w:val="00C616B0"/>
    <w:rsid w:val="00C61CE0"/>
    <w:rsid w:val="00C673D8"/>
    <w:rsid w:val="00C70DF5"/>
    <w:rsid w:val="00C74F7F"/>
    <w:rsid w:val="00C84644"/>
    <w:rsid w:val="00CB4147"/>
    <w:rsid w:val="00CC22CC"/>
    <w:rsid w:val="00CC7609"/>
    <w:rsid w:val="00CD02E0"/>
    <w:rsid w:val="00CF21BB"/>
    <w:rsid w:val="00D00BED"/>
    <w:rsid w:val="00D0493D"/>
    <w:rsid w:val="00D1043C"/>
    <w:rsid w:val="00D330DD"/>
    <w:rsid w:val="00D447C0"/>
    <w:rsid w:val="00D50F4D"/>
    <w:rsid w:val="00D55AF1"/>
    <w:rsid w:val="00D66E14"/>
    <w:rsid w:val="00D870D1"/>
    <w:rsid w:val="00D93952"/>
    <w:rsid w:val="00DA20A8"/>
    <w:rsid w:val="00DA7567"/>
    <w:rsid w:val="00DB01D2"/>
    <w:rsid w:val="00DB6283"/>
    <w:rsid w:val="00DB6C81"/>
    <w:rsid w:val="00DC0EE9"/>
    <w:rsid w:val="00DE6379"/>
    <w:rsid w:val="00DF1517"/>
    <w:rsid w:val="00DF2A7E"/>
    <w:rsid w:val="00DF4F58"/>
    <w:rsid w:val="00DF7187"/>
    <w:rsid w:val="00E02230"/>
    <w:rsid w:val="00E03726"/>
    <w:rsid w:val="00E0489A"/>
    <w:rsid w:val="00E10D8E"/>
    <w:rsid w:val="00E1386E"/>
    <w:rsid w:val="00E23DE5"/>
    <w:rsid w:val="00E61676"/>
    <w:rsid w:val="00E65D1E"/>
    <w:rsid w:val="00E74EB7"/>
    <w:rsid w:val="00E773AE"/>
    <w:rsid w:val="00E77BAF"/>
    <w:rsid w:val="00E913BB"/>
    <w:rsid w:val="00EA04BB"/>
    <w:rsid w:val="00EB5891"/>
    <w:rsid w:val="00EC088A"/>
    <w:rsid w:val="00EC397D"/>
    <w:rsid w:val="00EC45A1"/>
    <w:rsid w:val="00ED5E53"/>
    <w:rsid w:val="00ED6EBB"/>
    <w:rsid w:val="00EE6565"/>
    <w:rsid w:val="00EF3242"/>
    <w:rsid w:val="00F04CA0"/>
    <w:rsid w:val="00F26649"/>
    <w:rsid w:val="00F42CDE"/>
    <w:rsid w:val="00F430E1"/>
    <w:rsid w:val="00F53FDD"/>
    <w:rsid w:val="00F55262"/>
    <w:rsid w:val="00F57346"/>
    <w:rsid w:val="00F663BA"/>
    <w:rsid w:val="00F67DCE"/>
    <w:rsid w:val="00F86DC4"/>
    <w:rsid w:val="00F901FA"/>
    <w:rsid w:val="00FA73CB"/>
    <w:rsid w:val="00FA776A"/>
    <w:rsid w:val="00FB51FD"/>
    <w:rsid w:val="00FB5A9E"/>
    <w:rsid w:val="00FB629E"/>
    <w:rsid w:val="00FD4681"/>
    <w:rsid w:val="00FD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517"/>
    <w:rPr>
      <w:sz w:val="18"/>
      <w:szCs w:val="18"/>
    </w:rPr>
  </w:style>
  <w:style w:type="paragraph" w:styleId="a4">
    <w:name w:val="footer"/>
    <w:basedOn w:val="a"/>
    <w:link w:val="Char0"/>
    <w:uiPriority w:val="99"/>
    <w:semiHidden/>
    <w:rsid w:val="00DF1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517"/>
    <w:rPr>
      <w:sz w:val="18"/>
      <w:szCs w:val="18"/>
    </w:rPr>
  </w:style>
  <w:style w:type="table" w:styleId="a5">
    <w:name w:val="Table Grid"/>
    <w:basedOn w:val="a1"/>
    <w:uiPriority w:val="99"/>
    <w:rsid w:val="00052EB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3618B"/>
    <w:rPr>
      <w:sz w:val="18"/>
      <w:szCs w:val="18"/>
    </w:rPr>
  </w:style>
  <w:style w:type="character" w:customStyle="1" w:styleId="Char1">
    <w:name w:val="批注框文本 Char"/>
    <w:basedOn w:val="a0"/>
    <w:link w:val="a6"/>
    <w:uiPriority w:val="99"/>
    <w:semiHidden/>
    <w:rsid w:val="00AB05BD"/>
    <w:rPr>
      <w:rFonts w:cs="Calibri"/>
      <w:sz w:val="0"/>
      <w:szCs w:val="0"/>
    </w:rPr>
  </w:style>
  <w:style w:type="character" w:styleId="a7">
    <w:name w:val="annotation reference"/>
    <w:basedOn w:val="a0"/>
    <w:uiPriority w:val="99"/>
    <w:semiHidden/>
    <w:rsid w:val="0028252F"/>
    <w:rPr>
      <w:sz w:val="21"/>
      <w:szCs w:val="21"/>
    </w:rPr>
  </w:style>
  <w:style w:type="paragraph" w:styleId="a8">
    <w:name w:val="annotation text"/>
    <w:basedOn w:val="a"/>
    <w:link w:val="Char2"/>
    <w:uiPriority w:val="99"/>
    <w:semiHidden/>
    <w:rsid w:val="0028252F"/>
    <w:pPr>
      <w:jc w:val="left"/>
    </w:pPr>
  </w:style>
  <w:style w:type="character" w:customStyle="1" w:styleId="Char2">
    <w:name w:val="批注文字 Char"/>
    <w:basedOn w:val="a0"/>
    <w:link w:val="a8"/>
    <w:uiPriority w:val="99"/>
    <w:semiHidden/>
    <w:rsid w:val="00AB05BD"/>
    <w:rPr>
      <w:rFonts w:cs="Calibri"/>
      <w:szCs w:val="21"/>
    </w:rPr>
  </w:style>
  <w:style w:type="paragraph" w:styleId="a9">
    <w:name w:val="annotation subject"/>
    <w:basedOn w:val="a8"/>
    <w:next w:val="a8"/>
    <w:link w:val="Char3"/>
    <w:uiPriority w:val="99"/>
    <w:semiHidden/>
    <w:rsid w:val="0028252F"/>
    <w:rPr>
      <w:b/>
      <w:bCs/>
    </w:rPr>
  </w:style>
  <w:style w:type="character" w:customStyle="1" w:styleId="Char3">
    <w:name w:val="批注主题 Char"/>
    <w:basedOn w:val="Char2"/>
    <w:link w:val="a9"/>
    <w:uiPriority w:val="99"/>
    <w:semiHidden/>
    <w:rsid w:val="00AB05BD"/>
    <w:rPr>
      <w:rFonts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517"/>
    <w:rPr>
      <w:sz w:val="18"/>
      <w:szCs w:val="18"/>
    </w:rPr>
  </w:style>
  <w:style w:type="paragraph" w:styleId="a4">
    <w:name w:val="footer"/>
    <w:basedOn w:val="a"/>
    <w:link w:val="Char0"/>
    <w:uiPriority w:val="99"/>
    <w:semiHidden/>
    <w:rsid w:val="00DF1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517"/>
    <w:rPr>
      <w:sz w:val="18"/>
      <w:szCs w:val="18"/>
    </w:rPr>
  </w:style>
  <w:style w:type="table" w:styleId="a5">
    <w:name w:val="Table Grid"/>
    <w:basedOn w:val="a1"/>
    <w:uiPriority w:val="99"/>
    <w:rsid w:val="00052EB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3618B"/>
    <w:rPr>
      <w:sz w:val="18"/>
      <w:szCs w:val="18"/>
    </w:rPr>
  </w:style>
  <w:style w:type="character" w:customStyle="1" w:styleId="Char1">
    <w:name w:val="批注框文本 Char"/>
    <w:basedOn w:val="a0"/>
    <w:link w:val="a6"/>
    <w:uiPriority w:val="99"/>
    <w:semiHidden/>
    <w:rsid w:val="00AB05BD"/>
    <w:rPr>
      <w:rFonts w:cs="Calibri"/>
      <w:sz w:val="0"/>
      <w:szCs w:val="0"/>
    </w:rPr>
  </w:style>
  <w:style w:type="character" w:styleId="a7">
    <w:name w:val="annotation reference"/>
    <w:basedOn w:val="a0"/>
    <w:uiPriority w:val="99"/>
    <w:semiHidden/>
    <w:rsid w:val="0028252F"/>
    <w:rPr>
      <w:sz w:val="21"/>
      <w:szCs w:val="21"/>
    </w:rPr>
  </w:style>
  <w:style w:type="paragraph" w:styleId="a8">
    <w:name w:val="annotation text"/>
    <w:basedOn w:val="a"/>
    <w:link w:val="Char2"/>
    <w:uiPriority w:val="99"/>
    <w:semiHidden/>
    <w:rsid w:val="0028252F"/>
    <w:pPr>
      <w:jc w:val="left"/>
    </w:pPr>
  </w:style>
  <w:style w:type="character" w:customStyle="1" w:styleId="Char2">
    <w:name w:val="批注文字 Char"/>
    <w:basedOn w:val="a0"/>
    <w:link w:val="a8"/>
    <w:uiPriority w:val="99"/>
    <w:semiHidden/>
    <w:rsid w:val="00AB05BD"/>
    <w:rPr>
      <w:rFonts w:cs="Calibri"/>
      <w:szCs w:val="21"/>
    </w:rPr>
  </w:style>
  <w:style w:type="paragraph" w:styleId="a9">
    <w:name w:val="annotation subject"/>
    <w:basedOn w:val="a8"/>
    <w:next w:val="a8"/>
    <w:link w:val="Char3"/>
    <w:uiPriority w:val="99"/>
    <w:semiHidden/>
    <w:rsid w:val="0028252F"/>
    <w:rPr>
      <w:b/>
      <w:bCs/>
    </w:rPr>
  </w:style>
  <w:style w:type="character" w:customStyle="1" w:styleId="Char3">
    <w:name w:val="批注主题 Char"/>
    <w:basedOn w:val="Char2"/>
    <w:link w:val="a9"/>
    <w:uiPriority w:val="99"/>
    <w:semiHidden/>
    <w:rsid w:val="00AB05BD"/>
    <w:rPr>
      <w:rFonts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2A99-649C-40EC-A76F-D8C8952E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626</Words>
  <Characters>3572</Characters>
  <Application>Microsoft Office Word</Application>
  <DocSecurity>0</DocSecurity>
  <Lines>29</Lines>
  <Paragraphs>8</Paragraphs>
  <ScaleCrop>false</ScaleCrop>
  <Company>华南师范大学</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乔华锋</cp:lastModifiedBy>
  <cp:revision>5</cp:revision>
  <dcterms:created xsi:type="dcterms:W3CDTF">2015-02-26T07:46:00Z</dcterms:created>
  <dcterms:modified xsi:type="dcterms:W3CDTF">2015-02-27T07:25:00Z</dcterms:modified>
</cp:coreProperties>
</file>