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5B2" w:rsidRDefault="00987EFA" w:rsidP="0084514E">
      <w:pPr>
        <w:widowControl/>
        <w:adjustRightInd w:val="0"/>
        <w:snapToGrid w:val="0"/>
        <w:spacing w:before="120" w:after="120" w:line="560" w:lineRule="exact"/>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学工〔</w:t>
      </w:r>
      <w:r w:rsidR="0084514E">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w:t>
      </w:r>
      <w:r w:rsidR="00A520F8">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号</w:t>
      </w:r>
    </w:p>
    <w:p w:rsidR="0084514E" w:rsidRDefault="00987EFA" w:rsidP="0084514E">
      <w:pPr>
        <w:widowControl/>
        <w:adjustRightInd w:val="0"/>
        <w:snapToGrid w:val="0"/>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中山大学南方学院关于开展</w:t>
      </w:r>
      <w:r w:rsidR="0084514E">
        <w:rPr>
          <w:rFonts w:ascii="方正小标宋简体" w:eastAsia="方正小标宋简体" w:hAnsi="方正小标宋简体" w:cs="方正小标宋简体" w:hint="eastAsia"/>
          <w:sz w:val="44"/>
          <w:szCs w:val="44"/>
        </w:rPr>
        <w:t>2018-2019</w:t>
      </w:r>
      <w:r>
        <w:rPr>
          <w:rFonts w:ascii="方正小标宋简体" w:eastAsia="方正小标宋简体" w:hAnsi="方正小标宋简体" w:cs="方正小标宋简体" w:hint="eastAsia"/>
          <w:sz w:val="44"/>
          <w:szCs w:val="44"/>
        </w:rPr>
        <w:t>学年国家奖学金、国家励志奖学金和学校</w:t>
      </w:r>
    </w:p>
    <w:p w:rsidR="005B25B2" w:rsidRDefault="00987EFA" w:rsidP="0084514E">
      <w:pPr>
        <w:widowControl/>
        <w:adjustRightInd w:val="0"/>
        <w:snapToGrid w:val="0"/>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励志奖学金评审工作的通知</w:t>
      </w:r>
    </w:p>
    <w:p w:rsidR="005B25B2" w:rsidRDefault="00987EFA" w:rsidP="0084514E">
      <w:pPr>
        <w:widowControl/>
        <w:adjustRightInd w:val="0"/>
        <w:snapToGrid w:val="0"/>
        <w:spacing w:before="120" w:after="120" w:line="56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各院系：</w:t>
      </w:r>
    </w:p>
    <w:p w:rsidR="005B25B2" w:rsidRDefault="00987EFA" w:rsidP="0084514E">
      <w:pPr>
        <w:widowControl/>
        <w:adjustRightInd w:val="0"/>
        <w:snapToGrid w:val="0"/>
        <w:spacing w:line="560" w:lineRule="exact"/>
        <w:ind w:firstLine="601"/>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为激励学生奋发学习、刻苦钻研、追求卓越，根据《</w:t>
      </w:r>
      <w:r w:rsidR="0084514E" w:rsidRPr="0084514E">
        <w:rPr>
          <w:rFonts w:ascii="仿宋_GB2312" w:eastAsia="仿宋_GB2312" w:hAnsi="仿宋_GB2312" w:cs="仿宋_GB2312" w:hint="eastAsia"/>
          <w:kern w:val="0"/>
          <w:sz w:val="32"/>
          <w:szCs w:val="32"/>
        </w:rPr>
        <w:t>广东省教育厅办公室关于做好</w:t>
      </w:r>
      <w:r w:rsidR="00A520F8">
        <w:rPr>
          <w:rFonts w:ascii="仿宋_GB2312" w:eastAsia="仿宋_GB2312" w:hAnsi="仿宋_GB2312" w:cs="仿宋_GB2312" w:hint="eastAsia"/>
          <w:kern w:val="0"/>
          <w:sz w:val="32"/>
          <w:szCs w:val="32"/>
        </w:rPr>
        <w:t>2019</w:t>
      </w:r>
      <w:r w:rsidR="0084514E" w:rsidRPr="0084514E">
        <w:rPr>
          <w:rFonts w:ascii="仿宋_GB2312" w:eastAsia="仿宋_GB2312" w:hAnsi="仿宋_GB2312" w:cs="仿宋_GB2312" w:hint="eastAsia"/>
          <w:kern w:val="0"/>
          <w:sz w:val="32"/>
          <w:szCs w:val="32"/>
        </w:rPr>
        <w:t>年普通高校本专科生国家奖助学金工作的通知</w:t>
      </w:r>
      <w:r>
        <w:rPr>
          <w:rFonts w:ascii="仿宋_GB2312" w:eastAsia="仿宋_GB2312" w:hAnsi="仿宋_GB2312" w:cs="仿宋_GB2312" w:hint="eastAsia"/>
          <w:kern w:val="0"/>
          <w:sz w:val="32"/>
          <w:szCs w:val="32"/>
        </w:rPr>
        <w:t>》文件精神，开展</w:t>
      </w:r>
      <w:r w:rsidR="0084514E">
        <w:rPr>
          <w:rFonts w:ascii="仿宋_GB2312" w:eastAsia="仿宋_GB2312" w:hAnsi="仿宋_GB2312" w:cs="仿宋_GB2312" w:hint="eastAsia"/>
          <w:kern w:val="0"/>
          <w:sz w:val="32"/>
          <w:szCs w:val="32"/>
        </w:rPr>
        <w:t>2018-2019学年</w:t>
      </w:r>
      <w:r>
        <w:rPr>
          <w:rFonts w:ascii="仿宋_GB2312" w:eastAsia="仿宋_GB2312" w:hAnsi="仿宋_GB2312" w:cs="仿宋_GB2312" w:hint="eastAsia"/>
          <w:kern w:val="0"/>
          <w:sz w:val="32"/>
          <w:szCs w:val="32"/>
        </w:rPr>
        <w:t>国家奖学金、国家励志奖学金和学校励志奖学金评审工作，现将有关事项通知如下：</w:t>
      </w:r>
    </w:p>
    <w:p w:rsidR="005B25B2" w:rsidRDefault="00987EFA" w:rsidP="0084514E">
      <w:pPr>
        <w:widowControl/>
        <w:adjustRightInd w:val="0"/>
        <w:snapToGrid w:val="0"/>
        <w:spacing w:beforeLines="50" w:before="156" w:afterLines="50" w:after="156" w:line="560" w:lineRule="exact"/>
        <w:ind w:firstLine="601"/>
        <w:rPr>
          <w:rFonts w:ascii="黑体" w:eastAsia="黑体" w:hAnsi="黑体" w:cs="黑体"/>
          <w:kern w:val="0"/>
          <w:sz w:val="32"/>
          <w:szCs w:val="32"/>
        </w:rPr>
      </w:pPr>
      <w:r>
        <w:rPr>
          <w:rFonts w:ascii="黑体" w:eastAsia="黑体" w:hAnsi="黑体" w:cs="黑体" w:hint="eastAsia"/>
          <w:kern w:val="0"/>
          <w:sz w:val="32"/>
          <w:szCs w:val="32"/>
        </w:rPr>
        <w:t>一、评审要求</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各院系必须严格按照《普通本科高校、高等职业学校国家奖学金管理暂行办法》、《普通本科高校、高等职业学校国家励志奖学金管理暂行办法》（详见学生手册）和通知的工作安排，以“公开、公平、公正、择优”为原则组织开展评审工作，严厉杜绝评审把关不严格、材料填报不规范等问题的出现。</w:t>
      </w:r>
    </w:p>
    <w:p w:rsidR="005B25B2" w:rsidRDefault="00987EFA" w:rsidP="0084514E">
      <w:pPr>
        <w:widowControl/>
        <w:adjustRightInd w:val="0"/>
        <w:snapToGrid w:val="0"/>
        <w:spacing w:beforeLines="50" w:before="156" w:afterLines="50" w:after="156" w:line="560" w:lineRule="exact"/>
        <w:ind w:firstLine="601"/>
        <w:rPr>
          <w:rFonts w:ascii="黑体" w:eastAsia="黑体" w:hAnsi="黑体" w:cs="黑体"/>
          <w:kern w:val="0"/>
          <w:sz w:val="32"/>
          <w:szCs w:val="32"/>
        </w:rPr>
      </w:pPr>
      <w:r>
        <w:rPr>
          <w:rFonts w:ascii="黑体" w:eastAsia="黑体" w:hAnsi="黑体" w:cs="黑体" w:hint="eastAsia"/>
          <w:kern w:val="0"/>
          <w:sz w:val="32"/>
          <w:szCs w:val="32"/>
        </w:rPr>
        <w:t>二、参评对象</w:t>
      </w:r>
    </w:p>
    <w:p w:rsidR="005B25B2" w:rsidRDefault="0084514E"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2016</w:t>
      </w:r>
      <w:r w:rsidR="00987EFA">
        <w:rPr>
          <w:rFonts w:ascii="仿宋_GB2312" w:eastAsia="仿宋_GB2312" w:hAnsi="仿宋_GB2312" w:cs="仿宋_GB2312" w:hint="eastAsia"/>
          <w:kern w:val="0"/>
          <w:sz w:val="32"/>
          <w:szCs w:val="32"/>
        </w:rPr>
        <w:t>-201</w:t>
      </w:r>
      <w:r>
        <w:rPr>
          <w:rFonts w:ascii="仿宋_GB2312" w:eastAsia="仿宋_GB2312" w:hAnsi="仿宋_GB2312" w:cs="仿宋_GB2312" w:hint="eastAsia"/>
          <w:kern w:val="0"/>
          <w:sz w:val="32"/>
          <w:szCs w:val="32"/>
        </w:rPr>
        <w:t>8</w:t>
      </w:r>
      <w:r w:rsidR="00987EFA">
        <w:rPr>
          <w:rFonts w:ascii="仿宋_GB2312" w:eastAsia="仿宋_GB2312" w:hAnsi="仿宋_GB2312" w:cs="仿宋_GB2312" w:hint="eastAsia"/>
          <w:kern w:val="0"/>
          <w:sz w:val="32"/>
          <w:szCs w:val="32"/>
        </w:rPr>
        <w:t>级全日制在校学生（其中国家励志奖学金和学校励志奖学金参评对象必须为</w:t>
      </w:r>
      <w:r w:rsidR="00A520F8">
        <w:rPr>
          <w:rFonts w:ascii="仿宋_GB2312" w:eastAsia="仿宋_GB2312" w:hAnsi="仿宋_GB2312" w:cs="仿宋_GB2312" w:hint="eastAsia"/>
          <w:kern w:val="0"/>
          <w:sz w:val="32"/>
          <w:szCs w:val="32"/>
        </w:rPr>
        <w:t>通过</w:t>
      </w:r>
      <w:r>
        <w:rPr>
          <w:rFonts w:ascii="仿宋_GB2312" w:eastAsia="仿宋_GB2312" w:hAnsi="仿宋_GB2312" w:cs="仿宋_GB2312" w:hint="eastAsia"/>
          <w:kern w:val="0"/>
          <w:sz w:val="32"/>
          <w:szCs w:val="32"/>
        </w:rPr>
        <w:t>2018-2019</w:t>
      </w:r>
      <w:r w:rsidR="00987EFA">
        <w:rPr>
          <w:rFonts w:ascii="仿宋_GB2312" w:eastAsia="仿宋_GB2312" w:hAnsi="仿宋_GB2312" w:cs="仿宋_GB2312" w:hint="eastAsia"/>
          <w:kern w:val="0"/>
          <w:sz w:val="32"/>
          <w:szCs w:val="32"/>
        </w:rPr>
        <w:t>学年家庭经济困难</w:t>
      </w:r>
      <w:r w:rsidR="00A520F8">
        <w:rPr>
          <w:rFonts w:ascii="仿宋_GB2312" w:eastAsia="仿宋_GB2312" w:hAnsi="仿宋_GB2312" w:cs="仿宋_GB2312" w:hint="eastAsia"/>
          <w:kern w:val="0"/>
          <w:sz w:val="32"/>
          <w:szCs w:val="32"/>
        </w:rPr>
        <w:t>认定的</w:t>
      </w:r>
      <w:r w:rsidR="00987EFA">
        <w:rPr>
          <w:rFonts w:ascii="仿宋_GB2312" w:eastAsia="仿宋_GB2312" w:hAnsi="仿宋_GB2312" w:cs="仿宋_GB2312" w:hint="eastAsia"/>
          <w:kern w:val="0"/>
          <w:sz w:val="32"/>
          <w:szCs w:val="32"/>
        </w:rPr>
        <w:t>学生）</w:t>
      </w:r>
    </w:p>
    <w:p w:rsidR="005B25B2" w:rsidRDefault="00987EFA" w:rsidP="0084514E">
      <w:pPr>
        <w:widowControl/>
        <w:adjustRightInd w:val="0"/>
        <w:snapToGrid w:val="0"/>
        <w:spacing w:beforeLines="50" w:before="156" w:afterLines="50" w:after="156" w:line="560" w:lineRule="exact"/>
        <w:ind w:firstLine="601"/>
        <w:rPr>
          <w:rFonts w:ascii="黑体" w:eastAsia="黑体" w:hAnsi="黑体" w:cs="黑体"/>
          <w:kern w:val="0"/>
          <w:sz w:val="32"/>
          <w:szCs w:val="32"/>
        </w:rPr>
      </w:pPr>
      <w:r>
        <w:rPr>
          <w:rFonts w:ascii="黑体" w:eastAsia="黑体" w:hAnsi="黑体" w:cs="黑体" w:hint="eastAsia"/>
          <w:b/>
          <w:bCs/>
          <w:kern w:val="0"/>
          <w:sz w:val="32"/>
          <w:szCs w:val="32"/>
        </w:rPr>
        <w:t>三</w:t>
      </w:r>
      <w:r>
        <w:rPr>
          <w:rFonts w:ascii="仿宋_GB2312" w:eastAsia="仿宋_GB2312" w:hAnsi="仿宋_GB2312" w:cs="仿宋_GB2312" w:hint="eastAsia"/>
          <w:b/>
          <w:bCs/>
          <w:kern w:val="0"/>
          <w:sz w:val="32"/>
          <w:szCs w:val="32"/>
        </w:rPr>
        <w:t>、</w:t>
      </w:r>
      <w:r>
        <w:rPr>
          <w:rFonts w:ascii="黑体" w:eastAsia="黑体" w:hAnsi="黑体" w:cs="黑体" w:hint="eastAsia"/>
          <w:kern w:val="0"/>
          <w:sz w:val="32"/>
          <w:szCs w:val="32"/>
        </w:rPr>
        <w:t>奖励项目、标准及名额</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lastRenderedPageBreak/>
        <w:t>1.国家奖学金：</w:t>
      </w:r>
      <w:r>
        <w:rPr>
          <w:rFonts w:ascii="仿宋_GB2312" w:eastAsia="仿宋_GB2312" w:hAnsi="仿宋_GB2312" w:cs="仿宋_GB2312" w:hint="eastAsia"/>
          <w:kern w:val="0"/>
          <w:sz w:val="32"/>
          <w:szCs w:val="32"/>
        </w:rPr>
        <w:t>每人每年奖励8000元，共12人；</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2.国家励志奖学金：</w:t>
      </w:r>
      <w:r>
        <w:rPr>
          <w:rFonts w:ascii="仿宋_GB2312" w:eastAsia="仿宋_GB2312" w:hAnsi="仿宋_GB2312" w:cs="仿宋_GB2312" w:hint="eastAsia"/>
          <w:kern w:val="0"/>
          <w:sz w:val="32"/>
          <w:szCs w:val="32"/>
        </w:rPr>
        <w:t>每人每年奖励5000元，共4</w:t>
      </w:r>
      <w:r w:rsidR="0084514E">
        <w:rPr>
          <w:rFonts w:ascii="仿宋_GB2312" w:eastAsia="仿宋_GB2312" w:hAnsi="仿宋_GB2312" w:cs="仿宋_GB2312" w:hint="eastAsia"/>
          <w:kern w:val="0"/>
          <w:sz w:val="32"/>
          <w:szCs w:val="32"/>
        </w:rPr>
        <w:t>58</w:t>
      </w:r>
      <w:r>
        <w:rPr>
          <w:rFonts w:ascii="仿宋_GB2312" w:eastAsia="仿宋_GB2312" w:hAnsi="仿宋_GB2312" w:cs="仿宋_GB2312" w:hint="eastAsia"/>
          <w:kern w:val="0"/>
          <w:sz w:val="32"/>
          <w:szCs w:val="32"/>
        </w:rPr>
        <w:t>人；</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3.学校励志奖学金：</w:t>
      </w:r>
      <w:r>
        <w:rPr>
          <w:rFonts w:ascii="仿宋_GB2312" w:eastAsia="仿宋_GB2312" w:hAnsi="仿宋_GB2312" w:cs="仿宋_GB2312" w:hint="eastAsia"/>
          <w:kern w:val="0"/>
          <w:sz w:val="32"/>
          <w:szCs w:val="32"/>
        </w:rPr>
        <w:t>每人每年奖励3000元，共20人。</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【注】国家奖学金</w:t>
      </w:r>
      <w:r w:rsidR="0084514E">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国家励志奖学金</w:t>
      </w:r>
      <w:r w:rsidR="0084514E">
        <w:rPr>
          <w:rFonts w:ascii="仿宋_GB2312" w:eastAsia="仿宋_GB2312" w:hAnsi="仿宋_GB2312" w:cs="仿宋_GB2312" w:hint="eastAsia"/>
          <w:kern w:val="0"/>
          <w:sz w:val="32"/>
          <w:szCs w:val="32"/>
        </w:rPr>
        <w:t>和学校励志奖学金</w:t>
      </w:r>
      <w:r w:rsidR="003A7B25">
        <w:rPr>
          <w:rFonts w:ascii="仿宋_GB2312" w:eastAsia="仿宋_GB2312" w:hAnsi="仿宋_GB2312" w:cs="仿宋_GB2312" w:hint="eastAsia"/>
          <w:color w:val="222222"/>
          <w:sz w:val="32"/>
          <w:szCs w:val="32"/>
        </w:rPr>
        <w:t>只可获得其中一个，不可同时获得</w:t>
      </w:r>
      <w:r>
        <w:rPr>
          <w:rFonts w:ascii="仿宋_GB2312" w:eastAsia="仿宋_GB2312" w:hAnsi="仿宋_GB2312" w:cs="仿宋_GB2312" w:hint="eastAsia"/>
          <w:kern w:val="0"/>
          <w:sz w:val="32"/>
          <w:szCs w:val="32"/>
        </w:rPr>
        <w:t>。其中国家奖学金每院系推荐</w:t>
      </w:r>
      <w:r w:rsidR="009F30D7">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人参加答辩；国家励志奖学金、学校励志奖学金名额，各院系具体分配情况见附件10。</w:t>
      </w:r>
    </w:p>
    <w:p w:rsidR="005B25B2" w:rsidRDefault="00987EFA" w:rsidP="0084514E">
      <w:pPr>
        <w:widowControl/>
        <w:adjustRightInd w:val="0"/>
        <w:snapToGrid w:val="0"/>
        <w:spacing w:beforeLines="50" w:before="156" w:afterLines="50" w:after="156" w:line="560" w:lineRule="exact"/>
        <w:ind w:firstLine="601"/>
        <w:rPr>
          <w:rFonts w:ascii="黑体" w:eastAsia="黑体" w:hAnsi="黑体" w:cs="黑体"/>
          <w:kern w:val="0"/>
          <w:sz w:val="32"/>
          <w:szCs w:val="32"/>
        </w:rPr>
      </w:pPr>
      <w:r>
        <w:rPr>
          <w:rFonts w:ascii="黑体" w:eastAsia="黑体" w:hAnsi="黑体" w:cs="黑体" w:hint="eastAsia"/>
          <w:kern w:val="0"/>
          <w:sz w:val="32"/>
          <w:szCs w:val="32"/>
        </w:rPr>
        <w:t>四、申请条件</w:t>
      </w:r>
    </w:p>
    <w:p w:rsidR="005B25B2" w:rsidRDefault="00987EFA" w:rsidP="0084514E">
      <w:pPr>
        <w:widowControl/>
        <w:adjustRightInd w:val="0"/>
        <w:snapToGrid w:val="0"/>
        <w:spacing w:line="560" w:lineRule="exact"/>
        <w:ind w:firstLine="602"/>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（一）国家奖学金</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1、热爱社会主义祖国，拥护中国共产党的领导；</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2、遵守宪法和法律，遵守学校规章制度；</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3、诚实守信，道德品质优良；</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在校期间学习成绩优异，社会实践、创新能力、综合素质等方面特别突出。学习成绩优异的量化标准是学习成绩（加权平均分）和综合素质测评结果均排名在本专业前10%；如果有一项没有进入前10%，但在前30%以内，那么该生只有在其他方面表现非常突出且提交详细的证明材料情况下，才可以申请国家奖学金，否则不具备申请资格。其他方面表现非常突出是指在道德风尚、学术研究、学科竞赛、创新发明、社会实践、社会工作、体育竞赛、文艺比赛等某一方面表现特别优秀。具体如下：</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（1）在社会主义精神文明建设中表现突出，具有见义勇为、助人为乐、奉献爱心、服务社会、自立自强的实际行动，</w:t>
      </w:r>
      <w:r>
        <w:rPr>
          <w:rFonts w:ascii="仿宋_GB2312" w:eastAsia="仿宋_GB2312" w:hAnsi="仿宋_GB2312" w:cs="仿宋_GB2312" w:hint="eastAsia"/>
          <w:kern w:val="0"/>
          <w:sz w:val="32"/>
          <w:szCs w:val="32"/>
        </w:rPr>
        <w:lastRenderedPageBreak/>
        <w:t>在本校、本地区产生重大影响，在全国产生较大影响，有助于树立良好的社会风尚；</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（2）在学术研究上取得的显著成绩，以第一作者发表的论文被SCI、EI、ISTP、SSCI全文收录，以第一、二作者出版学术专著（</w:t>
      </w:r>
      <w:proofErr w:type="gramStart"/>
      <w:r>
        <w:rPr>
          <w:rFonts w:ascii="仿宋_GB2312" w:eastAsia="仿宋_GB2312" w:hAnsi="仿宋_GB2312" w:cs="仿宋_GB2312" w:hint="eastAsia"/>
          <w:kern w:val="0"/>
          <w:sz w:val="32"/>
          <w:szCs w:val="32"/>
        </w:rPr>
        <w:t>需相关</w:t>
      </w:r>
      <w:proofErr w:type="gramEnd"/>
      <w:r>
        <w:rPr>
          <w:rFonts w:ascii="仿宋_GB2312" w:eastAsia="仿宋_GB2312" w:hAnsi="仿宋_GB2312" w:cs="仿宋_GB2312" w:hint="eastAsia"/>
          <w:kern w:val="0"/>
          <w:sz w:val="32"/>
          <w:szCs w:val="32"/>
        </w:rPr>
        <w:t>证明材料）；</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（3）在学科竞赛方面取得显著成绩，在国际和全国性专业学科竞赛、课外学术科技竞赛等竞赛中获一等奖（或金奖）及以上奖励；</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（4）在创新发明方面取得明显成绩，科研成果获省、部级以上奖励或获得国家专利（</w:t>
      </w:r>
      <w:proofErr w:type="gramStart"/>
      <w:r>
        <w:rPr>
          <w:rFonts w:ascii="仿宋_GB2312" w:eastAsia="仿宋_GB2312" w:hAnsi="仿宋_GB2312" w:cs="仿宋_GB2312" w:hint="eastAsia"/>
          <w:kern w:val="0"/>
          <w:sz w:val="32"/>
          <w:szCs w:val="32"/>
        </w:rPr>
        <w:t>需相关</w:t>
      </w:r>
      <w:proofErr w:type="gramEnd"/>
      <w:r>
        <w:rPr>
          <w:rFonts w:ascii="仿宋_GB2312" w:eastAsia="仿宋_GB2312" w:hAnsi="仿宋_GB2312" w:cs="仿宋_GB2312" w:hint="eastAsia"/>
          <w:kern w:val="0"/>
          <w:sz w:val="32"/>
          <w:szCs w:val="32"/>
        </w:rPr>
        <w:t>证明材料）；</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在体育竞赛中取得的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（6）在重要文艺比赛中取得显著成绩，参加国际和全国性比赛获得前三名，参加省级比赛获得第一名，为国家赢得荣誉。集体项目应为主要演员；</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（7）获全国三好学生、全国优秀学生干部、全国社会实践先进个人、全国十大杰出青年、全国青年五四奖章等全国性荣誉称号。</w:t>
      </w:r>
    </w:p>
    <w:p w:rsidR="005B25B2" w:rsidRDefault="00987EFA" w:rsidP="0084514E">
      <w:pPr>
        <w:widowControl/>
        <w:adjustRightInd w:val="0"/>
        <w:snapToGrid w:val="0"/>
        <w:spacing w:line="560" w:lineRule="exact"/>
        <w:ind w:firstLine="602"/>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（二）国家励志奖学金</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1、热爱社会主义祖国，拥护中国共产党的领导；</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2、遵守宪法和法律，遵守学校规章制度；</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3、诚实守信，道德品质优良；</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4、在校期间学习成绩优秀，即学习成绩（加权平均分）和综合素质测评结果均排名在本专业前50%；</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5、家庭经济困难，生活俭朴。</w:t>
      </w:r>
    </w:p>
    <w:p w:rsidR="005B25B2" w:rsidRDefault="00987EFA" w:rsidP="0084514E">
      <w:pPr>
        <w:widowControl/>
        <w:adjustRightInd w:val="0"/>
        <w:snapToGrid w:val="0"/>
        <w:spacing w:line="560" w:lineRule="exact"/>
        <w:ind w:firstLine="602"/>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（三）学校励志奖学金</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1、爱国爱校，拥护中国共产党的领导，维护学校的良好形象；</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2、遵守宪法和法律，遵守学校的各项规章制度；</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3、诚实守信，道德品质优良，在学生中能起到先锋模范作用；</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4、在校期间学习成绩优秀；</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5、家庭经济困难，生活俭朴。</w:t>
      </w:r>
    </w:p>
    <w:p w:rsidR="005B25B2" w:rsidRDefault="00987EFA" w:rsidP="0084514E">
      <w:pPr>
        <w:widowControl/>
        <w:adjustRightInd w:val="0"/>
        <w:snapToGrid w:val="0"/>
        <w:spacing w:beforeLines="50" w:before="156" w:afterLines="50" w:after="156" w:line="560" w:lineRule="exact"/>
        <w:ind w:firstLine="595"/>
        <w:rPr>
          <w:rFonts w:ascii="黑体" w:eastAsia="黑体" w:hAnsi="黑体" w:cs="黑体"/>
          <w:kern w:val="0"/>
          <w:sz w:val="32"/>
          <w:szCs w:val="32"/>
        </w:rPr>
      </w:pPr>
      <w:r>
        <w:rPr>
          <w:rFonts w:ascii="黑体" w:eastAsia="黑体" w:hAnsi="黑体" w:cs="黑体" w:hint="eastAsia"/>
          <w:kern w:val="0"/>
          <w:sz w:val="32"/>
          <w:szCs w:val="32"/>
        </w:rPr>
        <w:t>五、材料报送及评审安排</w:t>
      </w:r>
    </w:p>
    <w:p w:rsidR="005B25B2" w:rsidRDefault="00987EFA" w:rsidP="0084514E">
      <w:pPr>
        <w:widowControl/>
        <w:adjustRightInd w:val="0"/>
        <w:snapToGrid w:val="0"/>
        <w:spacing w:line="560" w:lineRule="exact"/>
        <w:ind w:firstLine="60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（一）国家奖学金</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1.报送材料</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（1）《本专科生国家奖学金申请审批表》（附件2，</w:t>
      </w:r>
      <w:r>
        <w:rPr>
          <w:rFonts w:ascii="仿宋_GB2312" w:eastAsia="仿宋_GB2312" w:hAnsi="仿宋_GB2312" w:cs="仿宋_GB2312" w:hint="eastAsia"/>
          <w:kern w:val="0"/>
          <w:sz w:val="32"/>
          <w:szCs w:val="32"/>
          <w:u w:val="single"/>
        </w:rPr>
        <w:t>每人限A4纸1张，双面打印，不得涂改</w:t>
      </w:r>
      <w:r>
        <w:rPr>
          <w:rFonts w:ascii="仿宋_GB2312" w:eastAsia="仿宋_GB2312" w:hAnsi="仿宋_GB2312" w:cs="仿宋_GB2312" w:hint="eastAsia"/>
          <w:kern w:val="0"/>
          <w:sz w:val="32"/>
          <w:szCs w:val="32"/>
        </w:rPr>
        <w:t>）；</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sidR="009F30D7">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学年成绩单原件（包括专业成绩排名、综合考评排名、平均学分绩点，并加盖院系公章）；</w:t>
      </w:r>
    </w:p>
    <w:p w:rsidR="005B25B2" w:rsidRDefault="00987EFA" w:rsidP="0084514E">
      <w:pPr>
        <w:widowControl/>
        <w:numPr>
          <w:ilvl w:val="0"/>
          <w:numId w:val="1"/>
        </w:numPr>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sidR="0084514E">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学年中山大学南方学院“国家奖学金“推荐答辩候选人基本信息表》（附件9，电子版+纸质版）及其相关获奖证明材料复印件；</w:t>
      </w:r>
    </w:p>
    <w:p w:rsidR="005B25B2" w:rsidRDefault="00987EFA" w:rsidP="0084514E">
      <w:pPr>
        <w:widowControl/>
        <w:numPr>
          <w:ilvl w:val="0"/>
          <w:numId w:val="1"/>
        </w:numPr>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sidR="0084514E">
        <w:rPr>
          <w:rFonts w:ascii="仿宋_GB2312" w:eastAsia="仿宋_GB2312" w:hAnsi="仿宋_GB2312" w:cs="仿宋_GB2312" w:hint="eastAsia"/>
          <w:kern w:val="0"/>
          <w:sz w:val="32"/>
          <w:szCs w:val="32"/>
        </w:rPr>
        <w:t>2018-2019学年</w:t>
      </w:r>
      <w:r>
        <w:rPr>
          <w:rFonts w:ascii="仿宋_GB2312" w:eastAsia="仿宋_GB2312" w:hAnsi="仿宋_GB2312" w:cs="仿宋_GB2312" w:hint="eastAsia"/>
          <w:kern w:val="0"/>
          <w:sz w:val="32"/>
          <w:szCs w:val="32"/>
        </w:rPr>
        <w:t>广东省普通高校本专科生国家奖学金获奖学生初审名单表》（附件1，电子版+纸质版）；</w:t>
      </w:r>
    </w:p>
    <w:p w:rsidR="005B25B2" w:rsidRDefault="00987EFA" w:rsidP="0084514E">
      <w:pPr>
        <w:widowControl/>
        <w:numPr>
          <w:ilvl w:val="0"/>
          <w:numId w:val="1"/>
        </w:numPr>
        <w:adjustRightInd w:val="0"/>
        <w:snapToGrid w:val="0"/>
        <w:spacing w:line="560" w:lineRule="exact"/>
        <w:ind w:firstLine="60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《本专科国家奖学金申请名单-模板》（附件7，电子版）</w:t>
      </w:r>
      <w:r w:rsidR="00CB0817">
        <w:rPr>
          <w:rFonts w:ascii="仿宋_GB2312" w:eastAsia="仿宋_GB2312" w:hAnsi="仿宋_GB2312" w:cs="仿宋_GB2312" w:hint="eastAsia"/>
          <w:kern w:val="0"/>
          <w:sz w:val="32"/>
          <w:szCs w:val="32"/>
        </w:rPr>
        <w:t>；</w:t>
      </w:r>
    </w:p>
    <w:p w:rsidR="00CB0817" w:rsidRDefault="00CB0817" w:rsidP="00CB0817">
      <w:pPr>
        <w:widowControl/>
        <w:numPr>
          <w:ilvl w:val="0"/>
          <w:numId w:val="1"/>
        </w:numPr>
        <w:adjustRightInd w:val="0"/>
        <w:snapToGrid w:val="0"/>
        <w:spacing w:line="560" w:lineRule="exact"/>
        <w:ind w:firstLine="600"/>
        <w:rPr>
          <w:rFonts w:ascii="仿宋_GB2312" w:eastAsia="仿宋_GB2312" w:hAnsi="仿宋_GB2312" w:cs="仿宋_GB2312"/>
          <w:kern w:val="0"/>
          <w:sz w:val="32"/>
          <w:szCs w:val="32"/>
        </w:rPr>
      </w:pPr>
      <w:r w:rsidRPr="00CB0817">
        <w:rPr>
          <w:rFonts w:ascii="仿宋_GB2312" w:eastAsia="仿宋_GB2312" w:hAnsi="仿宋_GB2312" w:cs="仿宋_GB2312" w:hint="eastAsia"/>
          <w:kern w:val="0"/>
          <w:sz w:val="32"/>
          <w:szCs w:val="32"/>
        </w:rPr>
        <w:t>以上所有材料纸质版报送至学工部大学生资助中心A1-109，电子版发送至邮箱nf1298109219@163.com</w:t>
      </w:r>
      <w:r>
        <w:rPr>
          <w:rFonts w:ascii="仿宋_GB2312" w:eastAsia="仿宋_GB2312" w:hAnsi="仿宋_GB2312" w:cs="仿宋_GB2312" w:hint="eastAsia"/>
          <w:kern w:val="0"/>
          <w:sz w:val="32"/>
          <w:szCs w:val="32"/>
        </w:rPr>
        <w:t>。</w:t>
      </w:r>
      <w:bookmarkStart w:id="0" w:name="_GoBack"/>
      <w:bookmarkEnd w:id="0"/>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2.评审安排</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sidR="00D327D9">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月</w:t>
      </w:r>
      <w:r w:rsidR="00D327D9">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日1</w:t>
      </w:r>
      <w:r w:rsidR="00D327D9">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：00前，各院系按顺序整理并报送国家奖学金推荐名单及其相关申请材料（所有材料按初审汇总名单排序）；</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sidR="00563F6A">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月</w:t>
      </w:r>
      <w:r w:rsidR="00D327D9">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日</w:t>
      </w:r>
      <w:r w:rsidR="003A7B25">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：00，拟举行</w:t>
      </w:r>
      <w:r w:rsidR="00563F6A">
        <w:rPr>
          <w:rFonts w:ascii="仿宋_GB2312" w:eastAsia="仿宋_GB2312" w:hAnsi="仿宋_GB2312" w:cs="仿宋_GB2312" w:hint="eastAsia"/>
          <w:kern w:val="0"/>
          <w:sz w:val="32"/>
          <w:szCs w:val="32"/>
        </w:rPr>
        <w:t>公开答辩</w:t>
      </w:r>
      <w:r>
        <w:rPr>
          <w:rFonts w:ascii="仿宋_GB2312" w:eastAsia="仿宋_GB2312" w:hAnsi="仿宋_GB2312" w:cs="仿宋_GB2312" w:hint="eastAsia"/>
          <w:kern w:val="0"/>
          <w:sz w:val="32"/>
          <w:szCs w:val="32"/>
        </w:rPr>
        <w:t>会，每名答辩候选人用时3-5分钟。</w:t>
      </w:r>
    </w:p>
    <w:p w:rsidR="005B25B2" w:rsidRDefault="00987EFA" w:rsidP="0084514E">
      <w:pPr>
        <w:widowControl/>
        <w:adjustRightInd w:val="0"/>
        <w:snapToGrid w:val="0"/>
        <w:spacing w:line="560" w:lineRule="exact"/>
        <w:ind w:firstLine="600"/>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（二）国家励志奖学金、学校励志奖学金</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1.报送材料</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（1）《本专科生国家励志奖学金申请审批表》（附件4）、《</w:t>
      </w:r>
      <w:r w:rsidR="0084514E">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学年中山大学南方学校励志奖学金申请表》（附件6）（</w:t>
      </w:r>
      <w:r>
        <w:rPr>
          <w:rFonts w:ascii="仿宋_GB2312" w:eastAsia="仿宋_GB2312" w:hAnsi="仿宋_GB2312" w:cs="仿宋_GB2312" w:hint="eastAsia"/>
          <w:kern w:val="0"/>
          <w:sz w:val="32"/>
          <w:szCs w:val="32"/>
          <w:u w:val="single"/>
        </w:rPr>
        <w:t>每人限</w:t>
      </w:r>
      <w:r w:rsidR="006F4C30">
        <w:rPr>
          <w:rFonts w:ascii="仿宋_GB2312" w:eastAsia="仿宋_GB2312" w:hAnsi="仿宋_GB2312" w:cs="仿宋_GB2312" w:hint="eastAsia"/>
          <w:kern w:val="0"/>
          <w:sz w:val="32"/>
          <w:szCs w:val="32"/>
          <w:u w:val="single"/>
        </w:rPr>
        <w:t>一页</w:t>
      </w:r>
      <w:r>
        <w:rPr>
          <w:rFonts w:ascii="仿宋_GB2312" w:eastAsia="仿宋_GB2312" w:hAnsi="仿宋_GB2312" w:cs="仿宋_GB2312" w:hint="eastAsia"/>
          <w:kern w:val="0"/>
          <w:sz w:val="32"/>
          <w:szCs w:val="32"/>
          <w:u w:val="single"/>
        </w:rPr>
        <w:t>A4纸，不得涂改</w:t>
      </w:r>
      <w:r>
        <w:rPr>
          <w:rFonts w:ascii="仿宋_GB2312" w:eastAsia="仿宋_GB2312" w:hAnsi="仿宋_GB2312" w:cs="仿宋_GB2312" w:hint="eastAsia"/>
          <w:kern w:val="0"/>
          <w:sz w:val="32"/>
          <w:szCs w:val="32"/>
        </w:rPr>
        <w:t>）；</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sidR="006F4C30">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学年成绩单纸质版原件（包括专业成绩排名、综合考评排名、平均学分绩点，并加盖院系公章）；</w:t>
      </w:r>
    </w:p>
    <w:p w:rsidR="005B25B2" w:rsidRDefault="00987EFA" w:rsidP="0084514E">
      <w:pPr>
        <w:widowControl/>
        <w:numPr>
          <w:ilvl w:val="0"/>
          <w:numId w:val="2"/>
        </w:numPr>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sidR="00A520F8">
        <w:rPr>
          <w:rFonts w:ascii="仿宋_GB2312" w:eastAsia="仿宋_GB2312" w:hAnsi="仿宋_GB2312" w:cs="仿宋_GB2312" w:hint="eastAsia"/>
          <w:kern w:val="0"/>
          <w:sz w:val="32"/>
          <w:szCs w:val="32"/>
        </w:rPr>
        <w:t>2018-2019</w:t>
      </w:r>
      <w:r w:rsidR="0084514E">
        <w:rPr>
          <w:rFonts w:ascii="仿宋_GB2312" w:eastAsia="仿宋_GB2312" w:hAnsi="仿宋_GB2312" w:cs="仿宋_GB2312" w:hint="eastAsia"/>
          <w:kern w:val="0"/>
          <w:sz w:val="32"/>
          <w:szCs w:val="32"/>
        </w:rPr>
        <w:t>学年</w:t>
      </w:r>
      <w:r>
        <w:rPr>
          <w:rFonts w:ascii="仿宋_GB2312" w:eastAsia="仿宋_GB2312" w:hAnsi="仿宋_GB2312" w:cs="仿宋_GB2312" w:hint="eastAsia"/>
          <w:kern w:val="0"/>
          <w:sz w:val="32"/>
          <w:szCs w:val="32"/>
        </w:rPr>
        <w:t>广东省普通高校本专科生国家励志奖学金获奖学生初审名单表》（附件3，电子版+纸质版）、《</w:t>
      </w:r>
      <w:r w:rsidR="0084514E">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学年中山大学南方学院励志奖学金获奖学生初审名单表》（附件5,电子版+纸质版）；</w:t>
      </w:r>
    </w:p>
    <w:p w:rsidR="005B25B2" w:rsidRDefault="00987EFA" w:rsidP="0084514E">
      <w:pPr>
        <w:widowControl/>
        <w:numPr>
          <w:ilvl w:val="0"/>
          <w:numId w:val="2"/>
        </w:numPr>
        <w:adjustRightInd w:val="0"/>
        <w:snapToGrid w:val="0"/>
        <w:spacing w:line="560" w:lineRule="exact"/>
        <w:ind w:firstLine="60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《本专科励志奖学金申请名单-模板》（附件8，电子版）</w:t>
      </w:r>
      <w:r w:rsidR="00CB0817">
        <w:rPr>
          <w:rFonts w:ascii="仿宋_GB2312" w:eastAsia="仿宋_GB2312" w:hAnsi="仿宋_GB2312" w:cs="仿宋_GB2312" w:hint="eastAsia"/>
          <w:kern w:val="0"/>
          <w:sz w:val="32"/>
          <w:szCs w:val="32"/>
        </w:rPr>
        <w:t>；</w:t>
      </w:r>
    </w:p>
    <w:p w:rsidR="00CB0817" w:rsidRDefault="00CB0817" w:rsidP="00CB0817">
      <w:pPr>
        <w:widowControl/>
        <w:numPr>
          <w:ilvl w:val="0"/>
          <w:numId w:val="2"/>
        </w:numPr>
        <w:adjustRightInd w:val="0"/>
        <w:snapToGrid w:val="0"/>
        <w:spacing w:line="560" w:lineRule="exact"/>
        <w:ind w:firstLine="600"/>
        <w:rPr>
          <w:rFonts w:ascii="仿宋_GB2312" w:eastAsia="仿宋_GB2312" w:hAnsi="仿宋_GB2312" w:cs="仿宋_GB2312"/>
          <w:kern w:val="0"/>
          <w:sz w:val="32"/>
          <w:szCs w:val="32"/>
        </w:rPr>
      </w:pPr>
      <w:r w:rsidRPr="00CB0817">
        <w:rPr>
          <w:rFonts w:ascii="仿宋_GB2312" w:eastAsia="仿宋_GB2312" w:hAnsi="仿宋_GB2312" w:cs="仿宋_GB2312" w:hint="eastAsia"/>
          <w:kern w:val="0"/>
          <w:sz w:val="32"/>
          <w:szCs w:val="32"/>
        </w:rPr>
        <w:lastRenderedPageBreak/>
        <w:t>以上所有材料纸质版报送至学工部大学生资助中心A1-109，电子版发送至邮箱nf1298109219@163.com</w:t>
      </w:r>
      <w:r>
        <w:rPr>
          <w:rFonts w:ascii="仿宋_GB2312" w:eastAsia="仿宋_GB2312" w:hAnsi="仿宋_GB2312" w:cs="仿宋_GB2312" w:hint="eastAsia"/>
          <w:kern w:val="0"/>
          <w:sz w:val="32"/>
          <w:szCs w:val="32"/>
        </w:rPr>
        <w:t>。</w:t>
      </w:r>
    </w:p>
    <w:p w:rsidR="00CB0817" w:rsidRDefault="00CB0817" w:rsidP="0084514E">
      <w:pPr>
        <w:widowControl/>
        <w:numPr>
          <w:ilvl w:val="0"/>
          <w:numId w:val="2"/>
        </w:numPr>
        <w:adjustRightInd w:val="0"/>
        <w:snapToGrid w:val="0"/>
        <w:spacing w:line="560" w:lineRule="exact"/>
        <w:ind w:firstLine="600"/>
        <w:rPr>
          <w:rFonts w:ascii="仿宋_GB2312" w:eastAsia="仿宋_GB2312" w:hAnsi="仿宋_GB2312" w:cs="仿宋_GB2312"/>
          <w:kern w:val="0"/>
          <w:sz w:val="32"/>
          <w:szCs w:val="32"/>
        </w:rPr>
      </w:pPr>
    </w:p>
    <w:p w:rsidR="005B25B2" w:rsidRDefault="00987EFA" w:rsidP="0084514E">
      <w:pPr>
        <w:widowControl/>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2.评审安排</w:t>
      </w:r>
    </w:p>
    <w:p w:rsidR="005B25B2" w:rsidRDefault="00987EFA" w:rsidP="0084514E">
      <w:pPr>
        <w:widowControl/>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sidR="006F4C30">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月</w:t>
      </w:r>
      <w:r w:rsidR="008B3E3F">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日12：00前，各院系按顺序整理并报送国家励志奖学金和学校励志奖学金的推荐名单及其相关申请材料（所有材料按初审汇总名单排序）；</w:t>
      </w:r>
    </w:p>
    <w:p w:rsidR="005B25B2" w:rsidRDefault="00987EFA" w:rsidP="0084514E">
      <w:pPr>
        <w:widowControl/>
        <w:adjustRightInd w:val="0"/>
        <w:snapToGrid w:val="0"/>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sidR="006F4C30">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月</w:t>
      </w:r>
      <w:r w:rsidR="008B3E3F">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日17：00前，学校拟完成国家励志奖学金和学校励志奖学金相关材料的评审。</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r w:rsidR="006F4C30">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月</w:t>
      </w:r>
      <w:r w:rsidR="008B3E3F">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日评审通过的</w:t>
      </w:r>
      <w:r w:rsidR="006F4C30">
        <w:rPr>
          <w:rFonts w:ascii="仿宋_GB2312" w:eastAsia="仿宋_GB2312" w:hAnsi="仿宋_GB2312" w:cs="仿宋_GB2312" w:hint="eastAsia"/>
          <w:kern w:val="0"/>
          <w:sz w:val="32"/>
          <w:szCs w:val="32"/>
        </w:rPr>
        <w:t>励志</w:t>
      </w:r>
      <w:r>
        <w:rPr>
          <w:rFonts w:ascii="仿宋_GB2312" w:eastAsia="仿宋_GB2312" w:hAnsi="仿宋_GB2312" w:cs="仿宋_GB2312" w:hint="eastAsia"/>
          <w:kern w:val="0"/>
          <w:sz w:val="32"/>
          <w:szCs w:val="32"/>
        </w:rPr>
        <w:t>奖学金获得学生名单将统一在全校范围内公示。</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附件：</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sidR="00A520F8" w:rsidRPr="00A520F8">
        <w:rPr>
          <w:rFonts w:hint="eastAsia"/>
        </w:rPr>
        <w:t xml:space="preserve"> </w:t>
      </w:r>
      <w:r w:rsidR="00A520F8" w:rsidRPr="00A520F8">
        <w:rPr>
          <w:rFonts w:ascii="仿宋_GB2312" w:eastAsia="仿宋_GB2312" w:hAnsi="仿宋_GB2312" w:cs="仿宋_GB2312" w:hint="eastAsia"/>
          <w:kern w:val="0"/>
          <w:sz w:val="32"/>
          <w:szCs w:val="32"/>
        </w:rPr>
        <w:t>2018-2019学年广东省普通高校本专科生国家奖学金获奖学生初审名单表</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sidR="00A520F8" w:rsidRPr="00A520F8">
        <w:rPr>
          <w:rFonts w:ascii="仿宋_GB2312" w:eastAsia="仿宋_GB2312" w:hAnsi="仿宋_GB2312" w:cs="仿宋_GB2312" w:hint="eastAsia"/>
          <w:kern w:val="0"/>
          <w:sz w:val="32"/>
          <w:szCs w:val="32"/>
        </w:rPr>
        <w:t>本专科生国家奖学金申请审批表（及填写模板）</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sidR="0084514E">
        <w:rPr>
          <w:rFonts w:ascii="仿宋_GB2312" w:eastAsia="仿宋_GB2312" w:hAnsi="仿宋_GB2312" w:cs="仿宋_GB2312" w:hint="eastAsia"/>
          <w:kern w:val="0"/>
          <w:sz w:val="32"/>
          <w:szCs w:val="32"/>
        </w:rPr>
        <w:t>2018-2019学年</w:t>
      </w:r>
      <w:r>
        <w:rPr>
          <w:rFonts w:ascii="仿宋_GB2312" w:eastAsia="仿宋_GB2312" w:hAnsi="仿宋_GB2312" w:cs="仿宋_GB2312" w:hint="eastAsia"/>
          <w:kern w:val="0"/>
          <w:sz w:val="32"/>
          <w:szCs w:val="32"/>
        </w:rPr>
        <w:t>广东省普通高校本专科生国家励志奖学金获奖学生初审名单表</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4.本专科生国家励志奖学金申请审批表（及填写模板）</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sidR="0084514E">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学年中山大学南方学院励志奖学金获奖学生初审名单表</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sidR="0084514E">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学年中山大学南方学校励志奖学金申请表</w:t>
      </w:r>
    </w:p>
    <w:p w:rsidR="00A520F8"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w:t>
      </w:r>
      <w:r w:rsidR="00A520F8" w:rsidRPr="00A520F8">
        <w:rPr>
          <w:rFonts w:ascii="仿宋_GB2312" w:eastAsia="仿宋_GB2312" w:hAnsi="仿宋_GB2312" w:cs="仿宋_GB2312" w:hint="eastAsia"/>
          <w:kern w:val="0"/>
          <w:sz w:val="32"/>
          <w:szCs w:val="32"/>
        </w:rPr>
        <w:t>本专科国家奖学金申请名单-模板（电子版，系统导入，与申请表一致）</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8.本专科励志奖学金申请名单-模板（</w:t>
      </w:r>
      <w:r w:rsidR="00A520F8" w:rsidRPr="00A520F8">
        <w:rPr>
          <w:rFonts w:ascii="仿宋_GB2312" w:eastAsia="仿宋_GB2312" w:hAnsi="仿宋_GB2312" w:cs="仿宋_GB2312" w:hint="eastAsia"/>
          <w:kern w:val="0"/>
          <w:sz w:val="32"/>
          <w:szCs w:val="32"/>
        </w:rPr>
        <w:t>电子版，系统导入，与申请表一致</w:t>
      </w:r>
      <w:r>
        <w:rPr>
          <w:rFonts w:ascii="仿宋_GB2312" w:eastAsia="仿宋_GB2312" w:hAnsi="仿宋_GB2312" w:cs="仿宋_GB2312" w:hint="eastAsia"/>
          <w:kern w:val="0"/>
          <w:sz w:val="32"/>
          <w:szCs w:val="32"/>
        </w:rPr>
        <w:t>）</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9.</w:t>
      </w:r>
      <w:r w:rsidR="0084514E">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学年中山大学南方学院</w:t>
      </w:r>
      <w:proofErr w:type="gramStart"/>
      <w:r>
        <w:rPr>
          <w:rFonts w:ascii="仿宋_GB2312" w:eastAsia="仿宋_GB2312" w:hAnsi="仿宋_GB2312" w:cs="仿宋_GB2312" w:hint="eastAsia"/>
          <w:kern w:val="0"/>
          <w:sz w:val="32"/>
          <w:szCs w:val="32"/>
        </w:rPr>
        <w:t>“</w:t>
      </w:r>
      <w:proofErr w:type="gramEnd"/>
      <w:r>
        <w:rPr>
          <w:rFonts w:ascii="仿宋_GB2312" w:eastAsia="仿宋_GB2312" w:hAnsi="仿宋_GB2312" w:cs="仿宋_GB2312" w:hint="eastAsia"/>
          <w:kern w:val="0"/>
          <w:sz w:val="32"/>
          <w:szCs w:val="32"/>
        </w:rPr>
        <w:t>国家奖学金“推荐答辩候选人基本信息表</w:t>
      </w:r>
    </w:p>
    <w:p w:rsidR="005B25B2" w:rsidRDefault="00987EFA" w:rsidP="0084514E">
      <w:pPr>
        <w:widowControl/>
        <w:adjustRightInd w:val="0"/>
        <w:snapToGrid w:val="0"/>
        <w:spacing w:line="560" w:lineRule="exact"/>
        <w:ind w:firstLine="6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10.</w:t>
      </w:r>
      <w:r w:rsidR="0084514E">
        <w:rPr>
          <w:rFonts w:ascii="仿宋_GB2312" w:eastAsia="仿宋_GB2312" w:hAnsi="仿宋_GB2312" w:cs="仿宋_GB2312" w:hint="eastAsia"/>
          <w:kern w:val="0"/>
          <w:sz w:val="32"/>
          <w:szCs w:val="32"/>
        </w:rPr>
        <w:t>2018-2019</w:t>
      </w:r>
      <w:r>
        <w:rPr>
          <w:rFonts w:ascii="仿宋_GB2312" w:eastAsia="仿宋_GB2312" w:hAnsi="仿宋_GB2312" w:cs="仿宋_GB2312" w:hint="eastAsia"/>
          <w:kern w:val="0"/>
          <w:sz w:val="32"/>
          <w:szCs w:val="32"/>
        </w:rPr>
        <w:t>学年各院系国家励志奖学金、学校励志奖学金名额分配</w:t>
      </w:r>
    </w:p>
    <w:p w:rsidR="005B25B2" w:rsidRDefault="00987EFA" w:rsidP="0084514E">
      <w:pPr>
        <w:widowControl/>
        <w:adjustRightInd w:val="0"/>
        <w:snapToGrid w:val="0"/>
        <w:spacing w:line="560" w:lineRule="exact"/>
        <w:ind w:firstLine="5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w:t>
      </w:r>
    </w:p>
    <w:p w:rsidR="005B25B2" w:rsidRDefault="005B25B2" w:rsidP="006F4C30">
      <w:pPr>
        <w:widowControl/>
        <w:adjustRightInd w:val="0"/>
        <w:snapToGrid w:val="0"/>
        <w:spacing w:line="560" w:lineRule="exact"/>
        <w:ind w:firstLine="580"/>
        <w:jc w:val="left"/>
        <w:rPr>
          <w:rFonts w:ascii="仿宋_GB2312" w:eastAsia="仿宋_GB2312" w:hAnsi="仿宋_GB2312" w:cs="仿宋_GB2312"/>
          <w:kern w:val="0"/>
          <w:sz w:val="32"/>
          <w:szCs w:val="32"/>
        </w:rPr>
      </w:pPr>
    </w:p>
    <w:p w:rsidR="005B25B2" w:rsidRDefault="005B25B2" w:rsidP="006F4C30">
      <w:pPr>
        <w:widowControl/>
        <w:adjustRightInd w:val="0"/>
        <w:snapToGrid w:val="0"/>
        <w:spacing w:line="560" w:lineRule="exact"/>
        <w:ind w:firstLine="580"/>
        <w:jc w:val="left"/>
        <w:rPr>
          <w:rFonts w:ascii="仿宋_GB2312" w:eastAsia="仿宋_GB2312" w:hAnsi="仿宋_GB2312" w:cs="仿宋_GB2312"/>
          <w:kern w:val="0"/>
          <w:sz w:val="32"/>
          <w:szCs w:val="32"/>
        </w:rPr>
      </w:pPr>
    </w:p>
    <w:p w:rsidR="006F4C30" w:rsidRDefault="00987EFA" w:rsidP="006F4C30">
      <w:pPr>
        <w:widowControl/>
        <w:adjustRightInd w:val="0"/>
        <w:snapToGrid w:val="0"/>
        <w:spacing w:line="560" w:lineRule="exact"/>
        <w:ind w:rightChars="400" w:right="840"/>
        <w:jc w:val="righ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中山大学南方</w:t>
      </w:r>
      <w:r w:rsidR="006F4C30">
        <w:rPr>
          <w:rFonts w:ascii="仿宋_GB2312" w:eastAsia="仿宋_GB2312" w:hAnsi="仿宋_GB2312" w:cs="仿宋_GB2312" w:hint="eastAsia"/>
          <w:kern w:val="0"/>
          <w:sz w:val="32"/>
          <w:szCs w:val="32"/>
        </w:rPr>
        <w:t>学院</w:t>
      </w:r>
    </w:p>
    <w:p w:rsidR="006F4C30" w:rsidRDefault="00987EFA" w:rsidP="006F4C30">
      <w:pPr>
        <w:widowControl/>
        <w:adjustRightInd w:val="0"/>
        <w:snapToGrid w:val="0"/>
        <w:spacing w:line="560" w:lineRule="exact"/>
        <w:ind w:rightChars="400" w:right="840"/>
        <w:jc w:val="righ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201</w:t>
      </w:r>
      <w:r w:rsidR="006F4C30">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年9月2</w:t>
      </w:r>
      <w:r w:rsidR="006F4C30">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日</w:t>
      </w:r>
    </w:p>
    <w:p w:rsidR="005B25B2" w:rsidRDefault="00987EFA" w:rsidP="006F4C30">
      <w:pPr>
        <w:widowControl/>
        <w:adjustRightInd w:val="0"/>
        <w:snapToGrid w:val="0"/>
        <w:spacing w:line="560" w:lineRule="exact"/>
        <w:ind w:rightChars="400" w:right="840"/>
        <w:jc w:val="center"/>
        <w:rPr>
          <w:rFonts w:ascii="仿宋_GB2312" w:eastAsia="仿宋_GB2312" w:hAnsi="宋体" w:cs="宋体"/>
          <w:kern w:val="0"/>
          <w:sz w:val="30"/>
          <w:szCs w:val="30"/>
        </w:rPr>
      </w:pPr>
      <w:r>
        <w:rPr>
          <w:rFonts w:ascii="仿宋_GB2312" w:eastAsia="仿宋_GB2312" w:hAnsi="仿宋_GB2312" w:cs="仿宋_GB2312" w:hint="eastAsia"/>
          <w:kern w:val="0"/>
          <w:sz w:val="32"/>
          <w:szCs w:val="32"/>
        </w:rPr>
        <w:t>（联系人：</w:t>
      </w:r>
      <w:r w:rsidR="006F4C30">
        <w:rPr>
          <w:rFonts w:ascii="仿宋_GB2312" w:eastAsia="仿宋_GB2312" w:hAnsi="仿宋_GB2312" w:cs="仿宋_GB2312" w:hint="eastAsia"/>
          <w:kern w:val="0"/>
          <w:sz w:val="32"/>
          <w:szCs w:val="32"/>
        </w:rPr>
        <w:t>贾老师</w:t>
      </w:r>
      <w:r>
        <w:rPr>
          <w:rFonts w:ascii="仿宋_GB2312" w:eastAsia="仿宋_GB2312" w:hAnsi="仿宋_GB2312" w:cs="仿宋_GB2312" w:hint="eastAsia"/>
          <w:kern w:val="0"/>
          <w:sz w:val="32"/>
          <w:szCs w:val="32"/>
        </w:rPr>
        <w:t>，联系电话：020-61787100）</w:t>
      </w:r>
    </w:p>
    <w:sectPr w:rsidR="005B25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325" w:rsidRDefault="00A56325" w:rsidP="00A520F8">
      <w:r>
        <w:separator/>
      </w:r>
    </w:p>
  </w:endnote>
  <w:endnote w:type="continuationSeparator" w:id="0">
    <w:p w:rsidR="00A56325" w:rsidRDefault="00A56325" w:rsidP="00A5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325" w:rsidRDefault="00A56325" w:rsidP="00A520F8">
      <w:r>
        <w:separator/>
      </w:r>
    </w:p>
  </w:footnote>
  <w:footnote w:type="continuationSeparator" w:id="0">
    <w:p w:rsidR="00A56325" w:rsidRDefault="00A56325" w:rsidP="00A520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AFF0EE"/>
    <w:multiLevelType w:val="singleLevel"/>
    <w:tmpl w:val="D4AFF0EE"/>
    <w:lvl w:ilvl="0">
      <w:start w:val="3"/>
      <w:numFmt w:val="decimal"/>
      <w:suff w:val="nothing"/>
      <w:lvlText w:val="（%1）"/>
      <w:lvlJc w:val="left"/>
    </w:lvl>
  </w:abstractNum>
  <w:abstractNum w:abstractNumId="1">
    <w:nsid w:val="EC39DB3F"/>
    <w:multiLevelType w:val="singleLevel"/>
    <w:tmpl w:val="EC39DB3F"/>
    <w:lvl w:ilvl="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919"/>
    <w:rsid w:val="00324C85"/>
    <w:rsid w:val="003A7B25"/>
    <w:rsid w:val="004F5E92"/>
    <w:rsid w:val="00563F6A"/>
    <w:rsid w:val="005B25B2"/>
    <w:rsid w:val="006F4C30"/>
    <w:rsid w:val="00702919"/>
    <w:rsid w:val="0084514E"/>
    <w:rsid w:val="008B3E3F"/>
    <w:rsid w:val="00987EFA"/>
    <w:rsid w:val="009F30D7"/>
    <w:rsid w:val="00A520F8"/>
    <w:rsid w:val="00A56325"/>
    <w:rsid w:val="00A85273"/>
    <w:rsid w:val="00B303F6"/>
    <w:rsid w:val="00CB0817"/>
    <w:rsid w:val="00D20097"/>
    <w:rsid w:val="00D327D9"/>
    <w:rsid w:val="00E07C04"/>
    <w:rsid w:val="00E4253C"/>
    <w:rsid w:val="00EC5D52"/>
    <w:rsid w:val="00ED185E"/>
    <w:rsid w:val="00F438D7"/>
    <w:rsid w:val="00F80FE1"/>
    <w:rsid w:val="016A0227"/>
    <w:rsid w:val="02B76E86"/>
    <w:rsid w:val="03374D51"/>
    <w:rsid w:val="039D2B6A"/>
    <w:rsid w:val="04114BCC"/>
    <w:rsid w:val="04661E08"/>
    <w:rsid w:val="05827AF0"/>
    <w:rsid w:val="05A57B09"/>
    <w:rsid w:val="0774344D"/>
    <w:rsid w:val="079C77D9"/>
    <w:rsid w:val="085554B3"/>
    <w:rsid w:val="09C40466"/>
    <w:rsid w:val="09D80CBE"/>
    <w:rsid w:val="09F663AA"/>
    <w:rsid w:val="0A2E0167"/>
    <w:rsid w:val="0AC0275D"/>
    <w:rsid w:val="0BD7167C"/>
    <w:rsid w:val="0C264C61"/>
    <w:rsid w:val="0EFA593C"/>
    <w:rsid w:val="0F3F6252"/>
    <w:rsid w:val="134F606F"/>
    <w:rsid w:val="145477FE"/>
    <w:rsid w:val="15F22441"/>
    <w:rsid w:val="15F82C7F"/>
    <w:rsid w:val="16184B3E"/>
    <w:rsid w:val="16F41B27"/>
    <w:rsid w:val="18120BD5"/>
    <w:rsid w:val="18374990"/>
    <w:rsid w:val="18B854DC"/>
    <w:rsid w:val="1994521B"/>
    <w:rsid w:val="19C04FE1"/>
    <w:rsid w:val="19EF3A8E"/>
    <w:rsid w:val="1A0051D6"/>
    <w:rsid w:val="1BA41C1E"/>
    <w:rsid w:val="1BDC7601"/>
    <w:rsid w:val="1C534018"/>
    <w:rsid w:val="1D33492F"/>
    <w:rsid w:val="1E03788C"/>
    <w:rsid w:val="1E0E7CC7"/>
    <w:rsid w:val="1EC76A26"/>
    <w:rsid w:val="20C77540"/>
    <w:rsid w:val="20C9155B"/>
    <w:rsid w:val="21F3306E"/>
    <w:rsid w:val="221D0D09"/>
    <w:rsid w:val="22F13A6C"/>
    <w:rsid w:val="23100108"/>
    <w:rsid w:val="24EE21AF"/>
    <w:rsid w:val="25D46114"/>
    <w:rsid w:val="26776492"/>
    <w:rsid w:val="2721162F"/>
    <w:rsid w:val="27F50175"/>
    <w:rsid w:val="297E308E"/>
    <w:rsid w:val="29E63A85"/>
    <w:rsid w:val="29FF5842"/>
    <w:rsid w:val="2A933A7E"/>
    <w:rsid w:val="2AAF4432"/>
    <w:rsid w:val="2B6276ED"/>
    <w:rsid w:val="2DEC4231"/>
    <w:rsid w:val="2E06485E"/>
    <w:rsid w:val="2E5D60C3"/>
    <w:rsid w:val="2F0158F9"/>
    <w:rsid w:val="3091068E"/>
    <w:rsid w:val="316E4E48"/>
    <w:rsid w:val="320A560D"/>
    <w:rsid w:val="32165EE0"/>
    <w:rsid w:val="323C20DA"/>
    <w:rsid w:val="32EE7A13"/>
    <w:rsid w:val="332544CC"/>
    <w:rsid w:val="343C0691"/>
    <w:rsid w:val="35CA0076"/>
    <w:rsid w:val="35F87109"/>
    <w:rsid w:val="36185A93"/>
    <w:rsid w:val="364824E8"/>
    <w:rsid w:val="366A7E2B"/>
    <w:rsid w:val="36B854CB"/>
    <w:rsid w:val="36C73EAB"/>
    <w:rsid w:val="37882635"/>
    <w:rsid w:val="3AAA3A05"/>
    <w:rsid w:val="3B541201"/>
    <w:rsid w:val="3B5B73D7"/>
    <w:rsid w:val="3C7E328D"/>
    <w:rsid w:val="3CFA3761"/>
    <w:rsid w:val="3DA00501"/>
    <w:rsid w:val="3F690E1A"/>
    <w:rsid w:val="3FB933C6"/>
    <w:rsid w:val="400B4630"/>
    <w:rsid w:val="403E51C3"/>
    <w:rsid w:val="40C46598"/>
    <w:rsid w:val="42174D93"/>
    <w:rsid w:val="423E5803"/>
    <w:rsid w:val="426113D4"/>
    <w:rsid w:val="43C12B6D"/>
    <w:rsid w:val="43F12A63"/>
    <w:rsid w:val="444F58D0"/>
    <w:rsid w:val="445F516B"/>
    <w:rsid w:val="45176F0A"/>
    <w:rsid w:val="458F54BB"/>
    <w:rsid w:val="45C77C52"/>
    <w:rsid w:val="4637672A"/>
    <w:rsid w:val="472F4BFD"/>
    <w:rsid w:val="472F5A74"/>
    <w:rsid w:val="47D87E71"/>
    <w:rsid w:val="494D2C4B"/>
    <w:rsid w:val="49582F9D"/>
    <w:rsid w:val="499915C0"/>
    <w:rsid w:val="49AB0937"/>
    <w:rsid w:val="4A075484"/>
    <w:rsid w:val="4A764F9F"/>
    <w:rsid w:val="4AA34792"/>
    <w:rsid w:val="4AA34E2B"/>
    <w:rsid w:val="4AF12798"/>
    <w:rsid w:val="4B02252C"/>
    <w:rsid w:val="4FD8326D"/>
    <w:rsid w:val="51333A90"/>
    <w:rsid w:val="51914B36"/>
    <w:rsid w:val="51E9690C"/>
    <w:rsid w:val="523D604A"/>
    <w:rsid w:val="53E656BE"/>
    <w:rsid w:val="54917867"/>
    <w:rsid w:val="54E65499"/>
    <w:rsid w:val="54F33BDF"/>
    <w:rsid w:val="552473FD"/>
    <w:rsid w:val="55566791"/>
    <w:rsid w:val="56814CA2"/>
    <w:rsid w:val="569E7A57"/>
    <w:rsid w:val="57DC2288"/>
    <w:rsid w:val="58397D97"/>
    <w:rsid w:val="58F14672"/>
    <w:rsid w:val="59010D09"/>
    <w:rsid w:val="5962714C"/>
    <w:rsid w:val="599B5518"/>
    <w:rsid w:val="5A3A4928"/>
    <w:rsid w:val="5A5C79BB"/>
    <w:rsid w:val="5AD30B13"/>
    <w:rsid w:val="5B7276D4"/>
    <w:rsid w:val="5BED6316"/>
    <w:rsid w:val="5C5F5471"/>
    <w:rsid w:val="5D11410B"/>
    <w:rsid w:val="5D9D6B11"/>
    <w:rsid w:val="5E075F50"/>
    <w:rsid w:val="5E15286D"/>
    <w:rsid w:val="5EB50A84"/>
    <w:rsid w:val="5F920364"/>
    <w:rsid w:val="5FB5677F"/>
    <w:rsid w:val="5FC76B23"/>
    <w:rsid w:val="60E60DAE"/>
    <w:rsid w:val="61A87760"/>
    <w:rsid w:val="61E62BA4"/>
    <w:rsid w:val="62AA7DC3"/>
    <w:rsid w:val="63421312"/>
    <w:rsid w:val="6507229E"/>
    <w:rsid w:val="65995A32"/>
    <w:rsid w:val="66842FC7"/>
    <w:rsid w:val="66B86DE5"/>
    <w:rsid w:val="673F221F"/>
    <w:rsid w:val="67A30FD9"/>
    <w:rsid w:val="683504A8"/>
    <w:rsid w:val="68C20820"/>
    <w:rsid w:val="68F96948"/>
    <w:rsid w:val="6A1A59DA"/>
    <w:rsid w:val="6A1E4713"/>
    <w:rsid w:val="6AA02ECD"/>
    <w:rsid w:val="6AF25DFD"/>
    <w:rsid w:val="6D22241B"/>
    <w:rsid w:val="6E370078"/>
    <w:rsid w:val="6E4569E8"/>
    <w:rsid w:val="6F022F47"/>
    <w:rsid w:val="6F3B3C01"/>
    <w:rsid w:val="6F8100A7"/>
    <w:rsid w:val="705A3AE3"/>
    <w:rsid w:val="72E5062F"/>
    <w:rsid w:val="735E51F8"/>
    <w:rsid w:val="73F1623F"/>
    <w:rsid w:val="7464122E"/>
    <w:rsid w:val="75731C46"/>
    <w:rsid w:val="77293F4B"/>
    <w:rsid w:val="79F90FE3"/>
    <w:rsid w:val="7ABE77FB"/>
    <w:rsid w:val="7B8E39EC"/>
    <w:rsid w:val="7BBD1C27"/>
    <w:rsid w:val="7EAD228B"/>
    <w:rsid w:val="7F225CBE"/>
    <w:rsid w:val="7F4C5EC1"/>
    <w:rsid w:val="7FA85866"/>
    <w:rsid w:val="7FE62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Pr>
      <w:b/>
      <w:bCs/>
      <w:kern w:val="44"/>
      <w:sz w:val="44"/>
      <w:szCs w:val="44"/>
    </w:rPr>
  </w:style>
  <w:style w:type="paragraph" w:styleId="a3">
    <w:name w:val="header"/>
    <w:basedOn w:val="a"/>
    <w:link w:val="Char"/>
    <w:uiPriority w:val="99"/>
    <w:unhideWhenUsed/>
    <w:rsid w:val="00A520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20F8"/>
    <w:rPr>
      <w:kern w:val="2"/>
      <w:sz w:val="18"/>
      <w:szCs w:val="18"/>
    </w:rPr>
  </w:style>
  <w:style w:type="paragraph" w:styleId="a4">
    <w:name w:val="footer"/>
    <w:basedOn w:val="a"/>
    <w:link w:val="Char0"/>
    <w:uiPriority w:val="99"/>
    <w:unhideWhenUsed/>
    <w:rsid w:val="00A520F8"/>
    <w:pPr>
      <w:tabs>
        <w:tab w:val="center" w:pos="4153"/>
        <w:tab w:val="right" w:pos="8306"/>
      </w:tabs>
      <w:snapToGrid w:val="0"/>
      <w:jc w:val="left"/>
    </w:pPr>
    <w:rPr>
      <w:sz w:val="18"/>
      <w:szCs w:val="18"/>
    </w:rPr>
  </w:style>
  <w:style w:type="character" w:customStyle="1" w:styleId="Char0">
    <w:name w:val="页脚 Char"/>
    <w:basedOn w:val="a0"/>
    <w:link w:val="a4"/>
    <w:uiPriority w:val="99"/>
    <w:rsid w:val="00A520F8"/>
    <w:rPr>
      <w:kern w:val="2"/>
      <w:sz w:val="18"/>
      <w:szCs w:val="18"/>
    </w:rPr>
  </w:style>
  <w:style w:type="paragraph" w:styleId="a5">
    <w:name w:val="Balloon Text"/>
    <w:basedOn w:val="a"/>
    <w:link w:val="Char1"/>
    <w:uiPriority w:val="99"/>
    <w:semiHidden/>
    <w:unhideWhenUsed/>
    <w:rsid w:val="00D327D9"/>
    <w:rPr>
      <w:sz w:val="18"/>
      <w:szCs w:val="18"/>
    </w:rPr>
  </w:style>
  <w:style w:type="character" w:customStyle="1" w:styleId="Char1">
    <w:name w:val="批注框文本 Char"/>
    <w:basedOn w:val="a0"/>
    <w:link w:val="a5"/>
    <w:uiPriority w:val="99"/>
    <w:semiHidden/>
    <w:rsid w:val="00D327D9"/>
    <w:rPr>
      <w:kern w:val="2"/>
      <w:sz w:val="18"/>
      <w:szCs w:val="18"/>
    </w:rPr>
  </w:style>
  <w:style w:type="character" w:styleId="a6">
    <w:name w:val="Hyperlink"/>
    <w:basedOn w:val="a0"/>
    <w:uiPriority w:val="99"/>
    <w:unhideWhenUsed/>
    <w:rsid w:val="00CB08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Pr>
      <w:b/>
      <w:bCs/>
      <w:kern w:val="44"/>
      <w:sz w:val="44"/>
      <w:szCs w:val="44"/>
    </w:rPr>
  </w:style>
  <w:style w:type="paragraph" w:styleId="a3">
    <w:name w:val="header"/>
    <w:basedOn w:val="a"/>
    <w:link w:val="Char"/>
    <w:uiPriority w:val="99"/>
    <w:unhideWhenUsed/>
    <w:rsid w:val="00A520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20F8"/>
    <w:rPr>
      <w:kern w:val="2"/>
      <w:sz w:val="18"/>
      <w:szCs w:val="18"/>
    </w:rPr>
  </w:style>
  <w:style w:type="paragraph" w:styleId="a4">
    <w:name w:val="footer"/>
    <w:basedOn w:val="a"/>
    <w:link w:val="Char0"/>
    <w:uiPriority w:val="99"/>
    <w:unhideWhenUsed/>
    <w:rsid w:val="00A520F8"/>
    <w:pPr>
      <w:tabs>
        <w:tab w:val="center" w:pos="4153"/>
        <w:tab w:val="right" w:pos="8306"/>
      </w:tabs>
      <w:snapToGrid w:val="0"/>
      <w:jc w:val="left"/>
    </w:pPr>
    <w:rPr>
      <w:sz w:val="18"/>
      <w:szCs w:val="18"/>
    </w:rPr>
  </w:style>
  <w:style w:type="character" w:customStyle="1" w:styleId="Char0">
    <w:name w:val="页脚 Char"/>
    <w:basedOn w:val="a0"/>
    <w:link w:val="a4"/>
    <w:uiPriority w:val="99"/>
    <w:rsid w:val="00A520F8"/>
    <w:rPr>
      <w:kern w:val="2"/>
      <w:sz w:val="18"/>
      <w:szCs w:val="18"/>
    </w:rPr>
  </w:style>
  <w:style w:type="paragraph" w:styleId="a5">
    <w:name w:val="Balloon Text"/>
    <w:basedOn w:val="a"/>
    <w:link w:val="Char1"/>
    <w:uiPriority w:val="99"/>
    <w:semiHidden/>
    <w:unhideWhenUsed/>
    <w:rsid w:val="00D327D9"/>
    <w:rPr>
      <w:sz w:val="18"/>
      <w:szCs w:val="18"/>
    </w:rPr>
  </w:style>
  <w:style w:type="character" w:customStyle="1" w:styleId="Char1">
    <w:name w:val="批注框文本 Char"/>
    <w:basedOn w:val="a0"/>
    <w:link w:val="a5"/>
    <w:uiPriority w:val="99"/>
    <w:semiHidden/>
    <w:rsid w:val="00D327D9"/>
    <w:rPr>
      <w:kern w:val="2"/>
      <w:sz w:val="18"/>
      <w:szCs w:val="18"/>
    </w:rPr>
  </w:style>
  <w:style w:type="character" w:styleId="a6">
    <w:name w:val="Hyperlink"/>
    <w:basedOn w:val="a0"/>
    <w:uiPriority w:val="99"/>
    <w:unhideWhenUsed/>
    <w:rsid w:val="00CB08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448</Words>
  <Characters>2558</Characters>
  <Application>Microsoft Office Word</Application>
  <DocSecurity>0</DocSecurity>
  <Lines>21</Lines>
  <Paragraphs>5</Paragraphs>
  <ScaleCrop>false</ScaleCrop>
  <Company>Microsoft</Company>
  <LinksUpToDate>false</LinksUpToDate>
  <CharactersWithSpaces>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贾瑶瑶</cp:lastModifiedBy>
  <cp:revision>12</cp:revision>
  <cp:lastPrinted>2019-09-29T00:18:00Z</cp:lastPrinted>
  <dcterms:created xsi:type="dcterms:W3CDTF">2019-09-28T09:17:00Z</dcterms:created>
  <dcterms:modified xsi:type="dcterms:W3CDTF">2019-09-29T02:20:00Z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