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中山大学南方学院励志榜样评选</w:t>
      </w:r>
      <w:r>
        <w:rPr>
          <w:rFonts w:hint="eastAsia" w:ascii="方正小标宋简体" w:hAnsi="宋体" w:eastAsia="方正小标宋简体"/>
          <w:sz w:val="36"/>
          <w:szCs w:val="36"/>
        </w:rPr>
        <w:t>推荐事迹类别</w:t>
      </w:r>
    </w:p>
    <w:p>
      <w:pPr>
        <w:spacing w:line="460" w:lineRule="exact"/>
        <w:ind w:firstLine="600" w:firstLineChars="200"/>
        <w:rPr>
          <w:rFonts w:ascii="仿宋_GB2312" w:hAnsi="楷体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1．社会实践类：积极参与志愿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服务、公益环保等活动，具有强烈的社会责任感，关注国计民生并做出积极贡献。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2．学术科研类：具有良好的科研学术能力，在本学科领域内取得突出成绩，如在省级及以上赛事取得优异成绩；在重要学术期刊发表高水平文章；取得重大发明突破等。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3．创新创业类：积极投身于大众创新、万众创业，在创业项目中取得突出业绩，或在省级及以上创新创业大赛中取得优异成绩。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4．自强不息类：直面逆境、不畏艰辛，身残志坚、积极乐观，自立自强、事迹感人。 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5．孝老爱亲类：孝敬父母、尊敬师长，兄弟姐妹团结友爱，事迹突出、感染力强。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7987"/>
    <w:rsid w:val="07E8260B"/>
    <w:rsid w:val="13AC2ACC"/>
    <w:rsid w:val="1AEE176E"/>
    <w:rsid w:val="1B6A5EDD"/>
    <w:rsid w:val="5202070D"/>
    <w:rsid w:val="56907987"/>
    <w:rsid w:val="57F448D2"/>
    <w:rsid w:val="5B580518"/>
    <w:rsid w:val="782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2018-03-29T09:04:00Z</dcterms:created>
  <dc:creator>西10</dc:creator>
  <cp:lastModifiedBy>西10</cp:lastModifiedBy>
  <cp:lastPrinted>2018-07-19T06:59:14Z</cp:lastPrinted>
  <dcterms:modified xsi:type="dcterms:W3CDTF">2018-07-19T08:33:19Z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