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1AED" w14:textId="1089FD9E" w:rsidR="00996975" w:rsidRDefault="00996975" w:rsidP="00271812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等线"/>
          <w:color w:val="000000" w:themeColor="text1"/>
          <w:sz w:val="44"/>
          <w:szCs w:val="44"/>
        </w:rPr>
      </w:pPr>
      <w:r w:rsidRPr="003E6E85">
        <w:rPr>
          <w:rFonts w:ascii="方正小标宋简体" w:eastAsia="方正小标宋简体" w:hAnsi="等线" w:hint="eastAsia"/>
          <w:color w:val="000000" w:themeColor="text1"/>
          <w:sz w:val="44"/>
          <w:szCs w:val="44"/>
        </w:rPr>
        <w:t>一年级学生工作部关于</w:t>
      </w:r>
      <w:r w:rsidR="00375F9F">
        <w:rPr>
          <w:rFonts w:ascii="方正小标宋简体" w:eastAsia="方正小标宋简体" w:hAnsi="等线" w:hint="eastAsia"/>
          <w:color w:val="000000" w:themeColor="text1"/>
          <w:sz w:val="44"/>
          <w:szCs w:val="44"/>
        </w:rPr>
        <w:t>评选</w:t>
      </w:r>
      <w:r w:rsidRPr="003E6E85">
        <w:rPr>
          <w:rFonts w:ascii="方正小标宋简体" w:eastAsia="方正小标宋简体" w:hAnsi="等线"/>
          <w:color w:val="000000" w:themeColor="text1"/>
          <w:sz w:val="44"/>
          <w:szCs w:val="44"/>
        </w:rPr>
        <w:t>202</w:t>
      </w:r>
      <w:r w:rsidR="001B2978">
        <w:rPr>
          <w:rFonts w:ascii="方正小标宋简体" w:eastAsia="方正小标宋简体" w:hAnsi="等线"/>
          <w:color w:val="000000" w:themeColor="text1"/>
          <w:sz w:val="44"/>
          <w:szCs w:val="44"/>
        </w:rPr>
        <w:t>2</w:t>
      </w:r>
      <w:r w:rsidR="001B2978">
        <w:rPr>
          <w:rFonts w:ascii="方正小标宋简体" w:eastAsia="方正小标宋简体" w:hAnsi="等线" w:hint="eastAsia"/>
          <w:color w:val="000000" w:themeColor="text1"/>
          <w:sz w:val="44"/>
          <w:szCs w:val="44"/>
        </w:rPr>
        <w:t>年春季</w:t>
      </w:r>
      <w:r w:rsidRPr="003E6E85">
        <w:rPr>
          <w:rFonts w:ascii="方正小标宋简体" w:eastAsia="方正小标宋简体" w:hAnsi="等线"/>
          <w:color w:val="000000" w:themeColor="text1"/>
          <w:sz w:val="44"/>
          <w:szCs w:val="44"/>
        </w:rPr>
        <w:t>学期</w:t>
      </w:r>
      <w:r>
        <w:rPr>
          <w:rFonts w:ascii="方正小标宋简体" w:eastAsia="方正小标宋简体" w:hAnsi="等线" w:hint="eastAsia"/>
          <w:color w:val="000000" w:themeColor="text1"/>
          <w:sz w:val="44"/>
          <w:szCs w:val="44"/>
        </w:rPr>
        <w:t>“</w:t>
      </w:r>
      <w:r w:rsidRPr="003E6E85">
        <w:rPr>
          <w:rFonts w:ascii="方正小标宋简体" w:eastAsia="方正小标宋简体" w:hAnsi="等线"/>
          <w:color w:val="000000" w:themeColor="text1"/>
          <w:sz w:val="44"/>
          <w:szCs w:val="44"/>
        </w:rPr>
        <w:t>课堂专注之星</w:t>
      </w:r>
      <w:r w:rsidR="00375F9F">
        <w:rPr>
          <w:rFonts w:ascii="方正小标宋简体" w:eastAsia="方正小标宋简体" w:hAnsi="等线" w:hint="eastAsia"/>
          <w:color w:val="000000" w:themeColor="text1"/>
          <w:sz w:val="44"/>
          <w:szCs w:val="44"/>
        </w:rPr>
        <w:t>”</w:t>
      </w:r>
      <w:r w:rsidRPr="003E6E85">
        <w:rPr>
          <w:rFonts w:ascii="方正小标宋简体" w:eastAsia="方正小标宋简体" w:hAnsi="等线"/>
          <w:color w:val="000000" w:themeColor="text1"/>
          <w:sz w:val="44"/>
          <w:szCs w:val="44"/>
        </w:rPr>
        <w:t>的通知</w:t>
      </w:r>
    </w:p>
    <w:p w14:paraId="18D35052" w14:textId="77777777" w:rsidR="00934C27" w:rsidRPr="007B2F35" w:rsidRDefault="00934C27" w:rsidP="00271812">
      <w:pPr>
        <w:pStyle w:val="a3"/>
        <w:spacing w:before="0" w:beforeAutospacing="0" w:after="0" w:afterAutospacing="0" w:line="560" w:lineRule="exact"/>
        <w:jc w:val="center"/>
        <w:rPr>
          <w:color w:val="000000" w:themeColor="text1"/>
        </w:rPr>
      </w:pPr>
    </w:p>
    <w:p w14:paraId="25B3C214" w14:textId="77777777" w:rsidR="00996975" w:rsidRPr="007B2F35" w:rsidRDefault="00996975" w:rsidP="00271812">
      <w:pPr>
        <w:pStyle w:val="a3"/>
        <w:spacing w:before="0" w:beforeAutospacing="0" w:after="0" w:afterAutospacing="0" w:line="560" w:lineRule="exact"/>
        <w:jc w:val="both"/>
        <w:rPr>
          <w:color w:val="000000" w:themeColor="text1"/>
        </w:rPr>
      </w:pPr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各教学单位：</w:t>
      </w:r>
    </w:p>
    <w:p w14:paraId="7C2933C8" w14:textId="413A2DE4" w:rsidR="00996975" w:rsidRDefault="00996975" w:rsidP="00271812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根据《</w:t>
      </w:r>
      <w:r w:rsidRPr="00DD3D8D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一年级学生工作部关于实施课堂“手机静止”计划的通知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》（</w:t>
      </w:r>
      <w:r w:rsidRPr="00DD3D8D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学工</w:t>
      </w:r>
      <w:r w:rsidRPr="00DD3D8D">
        <w:rPr>
          <w:rFonts w:ascii="仿宋_GB2312" w:eastAsia="仿宋_GB2312" w:hAnsi="Calibri" w:cs="Calibri"/>
          <w:color w:val="000000" w:themeColor="text1"/>
          <w:sz w:val="32"/>
          <w:szCs w:val="32"/>
        </w:rPr>
        <w:t>[</w:t>
      </w:r>
      <w:r w:rsidR="001B2978">
        <w:rPr>
          <w:rFonts w:ascii="仿宋_GB2312" w:eastAsia="仿宋_GB2312" w:hAnsi="Calibri" w:cs="Calibri"/>
          <w:color w:val="000000" w:themeColor="text1"/>
          <w:sz w:val="32"/>
          <w:szCs w:val="32"/>
        </w:rPr>
        <w:t>2021</w:t>
      </w:r>
      <w:r w:rsidRPr="00DD3D8D">
        <w:rPr>
          <w:rFonts w:ascii="仿宋_GB2312" w:eastAsia="仿宋_GB2312" w:hAnsi="Calibri" w:cs="Calibri"/>
          <w:color w:val="000000" w:themeColor="text1"/>
          <w:sz w:val="32"/>
          <w:szCs w:val="32"/>
        </w:rPr>
        <w:t>]40号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）要求，现将</w:t>
      </w:r>
      <w:r w:rsidR="001B297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年</w:t>
      </w:r>
      <w:r w:rsidR="001B297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春季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学期</w:t>
      </w:r>
      <w:r w:rsidRPr="0099697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“课堂专注之星”评选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有关工作通知如下：</w:t>
      </w:r>
    </w:p>
    <w:p w14:paraId="53B47A8A" w14:textId="77777777" w:rsidR="00996975" w:rsidRPr="007B2F35" w:rsidRDefault="00996975" w:rsidP="00271812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Calibri"/>
          <w:color w:val="000000" w:themeColor="text1"/>
          <w:sz w:val="32"/>
          <w:szCs w:val="32"/>
        </w:rPr>
      </w:pPr>
      <w:r w:rsidRPr="007B2F35">
        <w:rPr>
          <w:rFonts w:ascii="黑体" w:eastAsia="黑体" w:hAnsi="黑体" w:cs="Calibri" w:hint="eastAsia"/>
          <w:color w:val="000000" w:themeColor="text1"/>
          <w:sz w:val="32"/>
          <w:szCs w:val="32"/>
        </w:rPr>
        <w:t>一、</w:t>
      </w:r>
      <w:r>
        <w:rPr>
          <w:rFonts w:ascii="黑体" w:eastAsia="黑体" w:hAnsi="黑体" w:cs="Calibri" w:hint="eastAsia"/>
          <w:color w:val="000000" w:themeColor="text1"/>
          <w:sz w:val="32"/>
          <w:szCs w:val="32"/>
        </w:rPr>
        <w:t>参评</w:t>
      </w:r>
      <w:r w:rsidRPr="007B2F35">
        <w:rPr>
          <w:rFonts w:ascii="黑体" w:eastAsia="黑体" w:hAnsi="黑体" w:cs="Calibri" w:hint="eastAsia"/>
          <w:color w:val="000000" w:themeColor="text1"/>
          <w:sz w:val="32"/>
          <w:szCs w:val="32"/>
        </w:rPr>
        <w:t>对象</w:t>
      </w:r>
    </w:p>
    <w:p w14:paraId="4DCDD5C6" w14:textId="77777777" w:rsidR="00996975" w:rsidRDefault="00996975" w:rsidP="00271812">
      <w:pPr>
        <w:pStyle w:val="p"/>
        <w:spacing w:before="0" w:beforeAutospacing="0" w:after="0" w:afterAutospacing="0" w:line="560" w:lineRule="exact"/>
        <w:ind w:firstLine="640"/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 w:rsidRPr="007B2F35">
        <w:rPr>
          <w:rFonts w:ascii="仿宋_GB2312" w:eastAsia="仿宋_GB2312" w:cs="仿宋_GB2312" w:hint="eastAsia"/>
          <w:color w:val="000000" w:themeColor="text1"/>
          <w:sz w:val="32"/>
          <w:szCs w:val="32"/>
          <w:shd w:val="clear" w:color="auto" w:fill="FFFFFF"/>
        </w:rPr>
        <w:t>全体在校全日制本科生</w:t>
      </w:r>
    </w:p>
    <w:p w14:paraId="6C8EFE5E" w14:textId="77777777" w:rsidR="00996975" w:rsidRDefault="00996975" w:rsidP="00271812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Calibri"/>
          <w:color w:val="000000" w:themeColor="text1"/>
          <w:sz w:val="32"/>
          <w:szCs w:val="32"/>
        </w:rPr>
      </w:pPr>
      <w:r>
        <w:rPr>
          <w:rFonts w:ascii="黑体" w:eastAsia="黑体" w:hAnsi="黑体" w:cs="Calibri" w:hint="eastAsia"/>
          <w:color w:val="000000" w:themeColor="text1"/>
          <w:sz w:val="32"/>
          <w:szCs w:val="32"/>
        </w:rPr>
        <w:t>二</w:t>
      </w:r>
      <w:r w:rsidRPr="00CF5490">
        <w:rPr>
          <w:rFonts w:ascii="黑体" w:eastAsia="黑体" w:hAnsi="黑体" w:cs="Calibri" w:hint="eastAsia"/>
          <w:color w:val="000000" w:themeColor="text1"/>
          <w:sz w:val="32"/>
          <w:szCs w:val="32"/>
        </w:rPr>
        <w:t>、</w:t>
      </w:r>
      <w:r w:rsidRPr="00A90710">
        <w:rPr>
          <w:rFonts w:ascii="黑体" w:eastAsia="黑体" w:hAnsi="黑体" w:cs="Calibri" w:hint="eastAsia"/>
          <w:color w:val="000000" w:themeColor="text1"/>
          <w:sz w:val="32"/>
          <w:szCs w:val="32"/>
        </w:rPr>
        <w:t>评选</w:t>
      </w:r>
      <w:r>
        <w:rPr>
          <w:rFonts w:ascii="黑体" w:eastAsia="黑体" w:hAnsi="黑体" w:cs="Calibri" w:hint="eastAsia"/>
          <w:color w:val="000000" w:themeColor="text1"/>
          <w:sz w:val="32"/>
          <w:szCs w:val="32"/>
        </w:rPr>
        <w:t>标准</w:t>
      </w:r>
    </w:p>
    <w:p w14:paraId="44C15C80" w14:textId="77777777" w:rsidR="00996975" w:rsidRPr="00996975" w:rsidRDefault="00996975" w:rsidP="00271812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 w:rsidRPr="0099697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（一）热爱社会主义祖国，拥护中国共产党的领导；</w:t>
      </w:r>
    </w:p>
    <w:p w14:paraId="49067A2F" w14:textId="77777777" w:rsidR="00996975" w:rsidRPr="00996975" w:rsidRDefault="00996975" w:rsidP="00271812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 w:rsidRPr="00996975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（二）遵守宪法和法律，遵守学校规章制度；</w:t>
      </w:r>
    </w:p>
    <w:p w14:paraId="188A3531" w14:textId="16C8EFD2" w:rsidR="00996975" w:rsidRDefault="00996975" w:rsidP="00271812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（三）</w:t>
      </w:r>
      <w:r w:rsidR="009B042D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在本</w:t>
      </w:r>
      <w:r w:rsidRPr="00257A69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学期内，</w:t>
      </w:r>
      <w:r w:rsidR="00375F9F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严格执行课堂“约法三章”，</w:t>
      </w:r>
      <w:r w:rsidRPr="00257A69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获得</w:t>
      </w:r>
      <w:r w:rsidRPr="00257A69">
        <w:rPr>
          <w:rFonts w:ascii="仿宋_GB2312" w:eastAsia="仿宋_GB2312" w:hAnsi="Calibri" w:cs="Calibri" w:hint="eastAsia"/>
          <w:bCs/>
          <w:color w:val="000000" w:themeColor="text1"/>
          <w:sz w:val="32"/>
          <w:szCs w:val="32"/>
        </w:rPr>
        <w:t>3门及以上</w:t>
      </w:r>
      <w:r w:rsidRPr="00257A69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课程“课堂专注之星”认证、获得认证的课程未挂科、且无任何违法违纪受处分记录</w:t>
      </w:r>
      <w:r>
        <w:rPr>
          <w:rFonts w:ascii="仿宋_GB2312" w:eastAsia="仿宋_GB2312" w:hAnsi="Calibri" w:cs="Calibri" w:hint="eastAsia"/>
          <w:bCs/>
          <w:color w:val="000000" w:themeColor="text1"/>
          <w:sz w:val="32"/>
          <w:szCs w:val="32"/>
        </w:rPr>
        <w:t>。</w:t>
      </w:r>
    </w:p>
    <w:p w14:paraId="092763A8" w14:textId="77777777" w:rsidR="00996975" w:rsidRDefault="00996975" w:rsidP="00271812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bCs/>
          <w:color w:val="000000" w:themeColor="text1"/>
          <w:sz w:val="32"/>
          <w:szCs w:val="32"/>
        </w:rPr>
      </w:pPr>
      <w:r w:rsidRPr="00996975">
        <w:rPr>
          <w:rFonts w:ascii="黑体" w:eastAsia="黑体" w:hAnsi="黑体" w:cs="Calibri" w:hint="eastAsia"/>
          <w:color w:val="000000" w:themeColor="text1"/>
          <w:sz w:val="32"/>
          <w:szCs w:val="32"/>
        </w:rPr>
        <w:t>三、评选程序</w:t>
      </w:r>
    </w:p>
    <w:p w14:paraId="4726E91D" w14:textId="77777777" w:rsidR="008C0761" w:rsidRDefault="00996975" w:rsidP="00271812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 w:hint="eastAsia"/>
          <w:bCs/>
          <w:color w:val="000000" w:themeColor="text1"/>
          <w:sz w:val="32"/>
          <w:szCs w:val="32"/>
        </w:rPr>
        <w:t>（一）</w:t>
      </w:r>
      <w:r w:rsidR="008C0761" w:rsidRPr="00F355E5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个人申请</w:t>
      </w:r>
      <w:r w:rsidR="008C0761">
        <w:rPr>
          <w:rFonts w:ascii="仿宋_GB2312" w:eastAsia="仿宋_GB2312" w:hAnsi="Calibri" w:cs="Calibri" w:hint="eastAsia"/>
          <w:bCs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学生填写《</w:t>
      </w:r>
      <w:r w:rsidRPr="00BD4BC0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院系“课堂专注之星”荣誉称号自荐表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》（附件</w:t>
      </w:r>
      <w:r w:rsidR="007A3DCB">
        <w:rPr>
          <w:rFonts w:ascii="仿宋_GB2312" w:eastAsia="仿宋_GB2312" w:hAnsi="Calibri" w:cs="Calibri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）并提交至院系学风检查小组</w:t>
      </w:r>
      <w:r w:rsidR="002F4830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。</w:t>
      </w:r>
    </w:p>
    <w:p w14:paraId="3AC9E982" w14:textId="60584D81" w:rsidR="00996975" w:rsidRDefault="008C0761" w:rsidP="00271812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（二）</w:t>
      </w:r>
      <w:r w:rsidRPr="00F355E5">
        <w:rPr>
          <w:rFonts w:ascii="仿宋_GB2312" w:eastAsia="仿宋_GB2312" w:hAnsi="Calibri" w:cs="Calibri" w:hint="eastAsia"/>
          <w:b/>
          <w:color w:val="000000" w:themeColor="text1"/>
          <w:sz w:val="32"/>
          <w:szCs w:val="32"/>
        </w:rPr>
        <w:t>院系评审</w:t>
      </w:r>
      <w:r w:rsidR="00375F9F">
        <w:rPr>
          <w:rFonts w:ascii="仿宋_GB2312" w:eastAsia="仿宋_GB2312" w:hAnsi="Calibri" w:cs="Calibri" w:hint="eastAsia"/>
          <w:b/>
          <w:color w:val="000000" w:themeColor="text1"/>
          <w:sz w:val="32"/>
          <w:szCs w:val="32"/>
        </w:rPr>
        <w:t>及公示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：各院系学风检查小组对参选同学的相关材料进行核查，经公示后，确定</w:t>
      </w:r>
      <w:r w:rsidR="00996975" w:rsidRPr="00257A69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“课堂专注之星”荣誉称号</w:t>
      </w:r>
      <w:r w:rsidR="00EC786B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推荐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人员名单</w:t>
      </w:r>
      <w:r w:rsidR="00996975">
        <w:rPr>
          <w:rFonts w:ascii="仿宋_GB2312" w:eastAsia="仿宋_GB2312" w:hAnsi="Calibri" w:cs="Calibri" w:hint="eastAsia"/>
          <w:bCs/>
          <w:color w:val="000000" w:themeColor="text1"/>
          <w:sz w:val="32"/>
          <w:szCs w:val="32"/>
        </w:rPr>
        <w:t>。</w:t>
      </w:r>
    </w:p>
    <w:p w14:paraId="6F0FF03F" w14:textId="07C57FF4" w:rsidR="007A3DCB" w:rsidRPr="00EC786B" w:rsidRDefault="00EC786B" w:rsidP="00271812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 w:hint="eastAsia"/>
          <w:bCs/>
          <w:color w:val="000000" w:themeColor="text1"/>
          <w:sz w:val="32"/>
          <w:szCs w:val="32"/>
        </w:rPr>
        <w:t>（三）</w:t>
      </w:r>
      <w:r w:rsidRPr="00F730A9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一年级学生工作部</w:t>
      </w:r>
      <w:r w:rsidR="00375F9F">
        <w:rPr>
          <w:rFonts w:ascii="仿宋_GB2312" w:eastAsia="仿宋_GB2312" w:hAnsi="Calibri" w:cs="Calibri" w:hint="eastAsia"/>
          <w:b/>
          <w:bCs/>
          <w:color w:val="000000" w:themeColor="text1"/>
          <w:sz w:val="32"/>
          <w:szCs w:val="32"/>
        </w:rPr>
        <w:t>审核确认</w:t>
      </w:r>
      <w:r>
        <w:rPr>
          <w:rFonts w:ascii="仿宋_GB2312" w:eastAsia="仿宋_GB2312" w:hAnsi="Calibri" w:cs="Calibri" w:hint="eastAsia"/>
          <w:bCs/>
          <w:color w:val="000000" w:themeColor="text1"/>
          <w:sz w:val="32"/>
          <w:szCs w:val="32"/>
        </w:rPr>
        <w:t>：一年级学生工作部对各院系上报名单进行</w:t>
      </w:r>
      <w:r w:rsidR="00375F9F">
        <w:rPr>
          <w:rFonts w:ascii="仿宋_GB2312" w:eastAsia="仿宋_GB2312" w:hAnsi="Calibri" w:cs="Calibri" w:hint="eastAsia"/>
          <w:bCs/>
          <w:color w:val="000000" w:themeColor="text1"/>
          <w:sz w:val="32"/>
          <w:szCs w:val="32"/>
        </w:rPr>
        <w:t>审核</w:t>
      </w:r>
      <w:r>
        <w:rPr>
          <w:rFonts w:ascii="仿宋_GB2312" w:eastAsia="仿宋_GB2312" w:hAnsi="Calibri" w:cs="Calibri" w:hint="eastAsia"/>
          <w:bCs/>
          <w:color w:val="000000" w:themeColor="text1"/>
          <w:sz w:val="32"/>
          <w:szCs w:val="32"/>
        </w:rPr>
        <w:t>并确定最终获奖名单。</w:t>
      </w:r>
    </w:p>
    <w:p w14:paraId="5180A0CA" w14:textId="77777777" w:rsidR="00337E91" w:rsidRPr="00337E91" w:rsidRDefault="00337E91" w:rsidP="00271812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Calibri"/>
          <w:color w:val="000000" w:themeColor="text1"/>
          <w:sz w:val="32"/>
          <w:szCs w:val="32"/>
        </w:rPr>
      </w:pPr>
      <w:r w:rsidRPr="00337E91">
        <w:rPr>
          <w:rFonts w:ascii="黑体" w:eastAsia="黑体" w:hAnsi="黑体" w:cs="Calibri" w:hint="eastAsia"/>
          <w:color w:val="000000" w:themeColor="text1"/>
          <w:sz w:val="32"/>
          <w:szCs w:val="32"/>
        </w:rPr>
        <w:t>四、其他事项</w:t>
      </w:r>
    </w:p>
    <w:p w14:paraId="4EA5419E" w14:textId="2151B227" w:rsidR="00996975" w:rsidRDefault="00996975" w:rsidP="00271812">
      <w:pPr>
        <w:pStyle w:val="p"/>
        <w:spacing w:before="0" w:beforeAutospacing="0" w:after="0" w:afterAutospacing="0" w:line="560" w:lineRule="exact"/>
        <w:ind w:firstLine="640"/>
        <w:jc w:val="both"/>
        <w:rPr>
          <w:color w:val="000000" w:themeColor="text1"/>
        </w:rPr>
      </w:pP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lastRenderedPageBreak/>
        <w:t>各院系</w:t>
      </w:r>
      <w:r w:rsidR="007A3DCB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在</w:t>
      </w:r>
      <w:r w:rsidR="00326244">
        <w:rPr>
          <w:rFonts w:ascii="仿宋_GB2312" w:eastAsia="仿宋_GB2312" w:hAnsi="Calibri" w:cs="Calibri"/>
          <w:b/>
          <w:color w:val="000000" w:themeColor="text1"/>
          <w:sz w:val="32"/>
          <w:szCs w:val="32"/>
        </w:rPr>
        <w:t>9</w:t>
      </w:r>
      <w:r w:rsidR="007A3DCB" w:rsidRPr="00F46FFB">
        <w:rPr>
          <w:rFonts w:ascii="仿宋_GB2312" w:eastAsia="仿宋_GB2312" w:hAnsi="Calibri" w:cs="Calibri" w:hint="eastAsia"/>
          <w:b/>
          <w:color w:val="000000" w:themeColor="text1"/>
          <w:sz w:val="32"/>
          <w:szCs w:val="32"/>
        </w:rPr>
        <w:t>月4日</w:t>
      </w:r>
      <w:r w:rsidR="007A3DCB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前将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本院系</w:t>
      </w:r>
      <w:r w:rsidR="001B297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年</w:t>
      </w:r>
      <w:r w:rsidR="001B2978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春季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学期“课堂专注之星”荣誉称号推荐名单（附件</w:t>
      </w:r>
      <w:r w:rsidR="007A3DCB">
        <w:rPr>
          <w:rFonts w:ascii="仿宋_GB2312" w:eastAsia="仿宋_GB2312" w:hAnsi="Calibri" w:cs="Calibri"/>
          <w:color w:val="000000" w:themeColor="text1"/>
          <w:sz w:val="32"/>
          <w:szCs w:val="32"/>
        </w:rPr>
        <w:t>2</w:t>
      </w:r>
      <w:r w:rsidR="007A3DCB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发送至邮箱</w:t>
      </w:r>
      <w:r w:rsidRPr="00CF5490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ynjxgb@nfu.</w:t>
      </w:r>
      <w:r w:rsidRPr="00CF5490">
        <w:rPr>
          <w:rFonts w:ascii="仿宋_GB2312" w:eastAsia="仿宋_GB2312" w:hAnsi="Calibri" w:cs="Calibri"/>
          <w:color w:val="000000" w:themeColor="text1"/>
          <w:sz w:val="32"/>
          <w:szCs w:val="32"/>
        </w:rPr>
        <w:t>edu.cn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。</w:t>
      </w:r>
    </w:p>
    <w:p w14:paraId="34D33B3E" w14:textId="77777777" w:rsidR="00996975" w:rsidRPr="00CF5490" w:rsidRDefault="00996975" w:rsidP="00271812">
      <w:pPr>
        <w:pStyle w:val="p"/>
        <w:spacing w:before="0" w:beforeAutospacing="0" w:after="0" w:afterAutospacing="0" w:line="560" w:lineRule="exact"/>
        <w:ind w:firstLine="640"/>
        <w:jc w:val="both"/>
        <w:rPr>
          <w:color w:val="000000" w:themeColor="text1"/>
        </w:rPr>
      </w:pPr>
    </w:p>
    <w:p w14:paraId="26948221" w14:textId="77777777" w:rsidR="00996975" w:rsidRPr="00CF5490" w:rsidRDefault="00996975" w:rsidP="00271812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 w:rsidRPr="00CF5490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附件：</w:t>
      </w:r>
      <w:r w:rsidR="007A3DCB">
        <w:rPr>
          <w:rFonts w:ascii="仿宋_GB2312" w:eastAsia="仿宋_GB2312" w:hAnsi="Calibri" w:cs="Calibri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Calibri" w:cs="Calibri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 xml:space="preserve"> </w:t>
      </w:r>
      <w:r w:rsidRPr="00BD4BC0">
        <w:rPr>
          <w:rFonts w:ascii="仿宋_GB2312" w:eastAsia="仿宋_GB2312" w:hAnsi="Calibri" w:cs="Calibri"/>
          <w:color w:val="000000" w:themeColor="text1"/>
          <w:sz w:val="32"/>
          <w:szCs w:val="32"/>
        </w:rPr>
        <w:t>院系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“</w:t>
      </w:r>
      <w:r w:rsidRPr="00BD4BC0">
        <w:rPr>
          <w:rFonts w:ascii="仿宋_GB2312" w:eastAsia="仿宋_GB2312" w:hAnsi="Calibri" w:cs="Calibri"/>
          <w:color w:val="000000" w:themeColor="text1"/>
          <w:sz w:val="32"/>
          <w:szCs w:val="32"/>
        </w:rPr>
        <w:t>课堂专注之星</w:t>
      </w:r>
      <w:r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”</w:t>
      </w:r>
      <w:r w:rsidRPr="00BD4BC0">
        <w:rPr>
          <w:rFonts w:ascii="仿宋_GB2312" w:eastAsia="仿宋_GB2312" w:hAnsi="Calibri" w:cs="Calibri"/>
          <w:color w:val="000000" w:themeColor="text1"/>
          <w:sz w:val="32"/>
          <w:szCs w:val="32"/>
        </w:rPr>
        <w:t>荣誉称号自荐表</w:t>
      </w:r>
    </w:p>
    <w:p w14:paraId="2A510634" w14:textId="77777777" w:rsidR="00996975" w:rsidRPr="007B2F35" w:rsidRDefault="007A3DCB" w:rsidP="00271812">
      <w:pPr>
        <w:pStyle w:val="p"/>
        <w:spacing w:before="0" w:beforeAutospacing="0" w:after="0" w:afterAutospacing="0" w:line="560" w:lineRule="exact"/>
        <w:ind w:firstLineChars="500" w:firstLine="1600"/>
        <w:jc w:val="both"/>
        <w:rPr>
          <w:rFonts w:ascii="仿宋_GB2312" w:eastAsia="仿宋_GB2312" w:hAnsi="Calibri" w:cs="Calibri"/>
          <w:color w:val="000000" w:themeColor="text1"/>
          <w:sz w:val="32"/>
          <w:szCs w:val="32"/>
        </w:rPr>
      </w:pPr>
      <w:r>
        <w:rPr>
          <w:rFonts w:ascii="仿宋_GB2312" w:eastAsia="仿宋_GB2312" w:hAnsi="Calibri" w:cs="Calibri"/>
          <w:color w:val="000000" w:themeColor="text1"/>
          <w:sz w:val="32"/>
          <w:szCs w:val="32"/>
        </w:rPr>
        <w:t>2</w:t>
      </w:r>
      <w:r w:rsidR="00996975" w:rsidRPr="00CF5490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.</w:t>
      </w:r>
      <w:r w:rsidR="00996975" w:rsidRPr="000F0A48">
        <w:rPr>
          <w:rFonts w:ascii="仿宋_GB2312" w:eastAsia="仿宋_GB2312" w:hAnsi="Calibri" w:cs="Calibri"/>
          <w:color w:val="000000" w:themeColor="text1"/>
          <w:sz w:val="32"/>
          <w:szCs w:val="32"/>
        </w:rPr>
        <w:t xml:space="preserve"> </w:t>
      </w:r>
      <w:r w:rsidR="00996975" w:rsidRPr="00CF5490">
        <w:rPr>
          <w:rFonts w:ascii="仿宋_GB2312" w:eastAsia="仿宋_GB2312" w:hAnsi="Calibri" w:cs="Calibri"/>
          <w:color w:val="000000" w:themeColor="text1"/>
          <w:sz w:val="32"/>
          <w:szCs w:val="32"/>
        </w:rPr>
        <w:t>院系</w:t>
      </w:r>
      <w:r w:rsidR="00996975" w:rsidRPr="00CF5490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“</w:t>
      </w:r>
      <w:r w:rsidR="00996975" w:rsidRPr="00CF5490">
        <w:rPr>
          <w:rFonts w:ascii="仿宋_GB2312" w:eastAsia="仿宋_GB2312" w:hAnsi="Calibri" w:cs="Calibri"/>
          <w:color w:val="000000" w:themeColor="text1"/>
          <w:sz w:val="32"/>
          <w:szCs w:val="32"/>
        </w:rPr>
        <w:t>课堂专注之星</w:t>
      </w:r>
      <w:r w:rsidR="00996975" w:rsidRPr="00CF5490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>”</w:t>
      </w:r>
      <w:r w:rsidR="00996975" w:rsidRPr="00CF5490">
        <w:rPr>
          <w:rFonts w:ascii="仿宋_GB2312" w:eastAsia="仿宋_GB2312" w:hAnsi="Calibri" w:cs="Calibri"/>
          <w:color w:val="000000" w:themeColor="text1"/>
          <w:sz w:val="32"/>
          <w:szCs w:val="32"/>
        </w:rPr>
        <w:t>荣誉称号推荐名单</w:t>
      </w:r>
      <w:r w:rsidR="00996975" w:rsidRPr="00CF5490">
        <w:rPr>
          <w:rFonts w:ascii="仿宋_GB2312" w:eastAsia="仿宋_GB2312" w:hAnsi="Calibri" w:cs="Calibri" w:hint="eastAsia"/>
          <w:color w:val="000000" w:themeColor="text1"/>
          <w:sz w:val="32"/>
          <w:szCs w:val="32"/>
        </w:rPr>
        <w:t xml:space="preserve"> </w:t>
      </w:r>
    </w:p>
    <w:p w14:paraId="0167C70C" w14:textId="77777777" w:rsidR="00996975" w:rsidRPr="006375BC" w:rsidRDefault="00996975" w:rsidP="00271812">
      <w:pPr>
        <w:pStyle w:val="a3"/>
        <w:spacing w:before="0" w:beforeAutospacing="0" w:after="0" w:afterAutospacing="0" w:line="560" w:lineRule="exact"/>
        <w:jc w:val="right"/>
        <w:rPr>
          <w:color w:val="000000" w:themeColor="text1"/>
        </w:rPr>
      </w:pPr>
    </w:p>
    <w:p w14:paraId="054BB5C9" w14:textId="77777777" w:rsidR="00996975" w:rsidRDefault="00996975" w:rsidP="00271812">
      <w:pPr>
        <w:pStyle w:val="a3"/>
        <w:spacing w:before="0" w:beforeAutospacing="0" w:after="0" w:afterAutospacing="0" w:line="560" w:lineRule="exact"/>
        <w:jc w:val="right"/>
        <w:rPr>
          <w:color w:val="000000" w:themeColor="text1"/>
        </w:rPr>
      </w:pPr>
    </w:p>
    <w:p w14:paraId="448989C1" w14:textId="77777777" w:rsidR="00996975" w:rsidRPr="007B2F35" w:rsidRDefault="00996975" w:rsidP="00271812">
      <w:pPr>
        <w:pStyle w:val="a3"/>
        <w:spacing w:before="0" w:beforeAutospacing="0" w:after="0" w:afterAutospacing="0" w:line="560" w:lineRule="exact"/>
        <w:jc w:val="right"/>
        <w:rPr>
          <w:color w:val="000000" w:themeColor="text1"/>
        </w:rPr>
      </w:pPr>
      <w:r w:rsidRPr="007B2F35">
        <w:rPr>
          <w:color w:val="000000" w:themeColor="text1"/>
        </w:rPr>
        <w:t> </w:t>
      </w:r>
    </w:p>
    <w:p w14:paraId="6B769D1E" w14:textId="77777777" w:rsidR="00996975" w:rsidRPr="007B2F35" w:rsidRDefault="00996975" w:rsidP="00271812">
      <w:pPr>
        <w:pStyle w:val="a3"/>
        <w:spacing w:before="0" w:beforeAutospacing="0" w:after="0" w:afterAutospacing="0" w:line="560" w:lineRule="exact"/>
        <w:ind w:rightChars="400" w:right="840"/>
        <w:jc w:val="right"/>
        <w:rPr>
          <w:rFonts w:ascii="仿宋_GB2312" w:eastAsia="仿宋_GB2312" w:hAnsi="等线"/>
          <w:color w:val="000000" w:themeColor="text1"/>
          <w:sz w:val="32"/>
          <w:szCs w:val="32"/>
        </w:rPr>
      </w:pPr>
      <w:r w:rsidRPr="007B2F35">
        <w:rPr>
          <w:color w:val="000000" w:themeColor="text1"/>
        </w:rPr>
        <w:t> </w:t>
      </w:r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一年级学生工作部</w:t>
      </w:r>
    </w:p>
    <w:p w14:paraId="1959985B" w14:textId="014CBEFE" w:rsidR="00996975" w:rsidRPr="007B2F35" w:rsidRDefault="00996975" w:rsidP="00271812">
      <w:pPr>
        <w:pStyle w:val="a3"/>
        <w:spacing w:before="0" w:beforeAutospacing="0" w:after="0" w:afterAutospacing="0" w:line="560" w:lineRule="exact"/>
        <w:ind w:rightChars="400" w:right="840"/>
        <w:jc w:val="right"/>
        <w:rPr>
          <w:color w:val="000000" w:themeColor="text1"/>
        </w:rPr>
      </w:pPr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202</w:t>
      </w:r>
      <w:r>
        <w:rPr>
          <w:rFonts w:ascii="仿宋_GB2312" w:eastAsia="仿宋_GB2312" w:hAnsi="等线"/>
          <w:color w:val="000000" w:themeColor="text1"/>
          <w:sz w:val="32"/>
          <w:szCs w:val="32"/>
        </w:rPr>
        <w:t>2</w:t>
      </w:r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年</w:t>
      </w:r>
      <w:r w:rsidR="00326244">
        <w:rPr>
          <w:rFonts w:ascii="仿宋_GB2312" w:eastAsia="仿宋_GB2312" w:hAnsi="等线"/>
          <w:color w:val="000000" w:themeColor="text1"/>
          <w:sz w:val="32"/>
          <w:szCs w:val="32"/>
        </w:rPr>
        <w:t>8</w:t>
      </w:r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月</w:t>
      </w:r>
      <w:r w:rsidR="00326244">
        <w:rPr>
          <w:rFonts w:ascii="仿宋_GB2312" w:eastAsia="仿宋_GB2312" w:hAnsi="等线"/>
          <w:color w:val="000000" w:themeColor="text1"/>
          <w:sz w:val="32"/>
          <w:szCs w:val="32"/>
        </w:rPr>
        <w:t>18</w:t>
      </w:r>
      <w:bookmarkStart w:id="0" w:name="_GoBack"/>
      <w:bookmarkEnd w:id="0"/>
      <w:r w:rsidRPr="007B2F35">
        <w:rPr>
          <w:rFonts w:ascii="仿宋_GB2312" w:eastAsia="仿宋_GB2312" w:hAnsi="等线" w:hint="eastAsia"/>
          <w:color w:val="000000" w:themeColor="text1"/>
          <w:sz w:val="32"/>
          <w:szCs w:val="32"/>
        </w:rPr>
        <w:t>日</w:t>
      </w:r>
    </w:p>
    <w:p w14:paraId="1D36A77D" w14:textId="77777777" w:rsidR="00996975" w:rsidRPr="007B2F35" w:rsidRDefault="00996975" w:rsidP="00271812">
      <w:pPr>
        <w:pStyle w:val="a3"/>
        <w:spacing w:before="0" w:beforeAutospacing="0" w:after="0" w:afterAutospacing="0" w:line="560" w:lineRule="exact"/>
        <w:jc w:val="center"/>
        <w:rPr>
          <w:color w:val="000000" w:themeColor="text1"/>
        </w:rPr>
      </w:pPr>
    </w:p>
    <w:p w14:paraId="54C42460" w14:textId="77777777" w:rsidR="00163AC4" w:rsidRDefault="00163AC4" w:rsidP="00271812">
      <w:pPr>
        <w:spacing w:line="560" w:lineRule="exact"/>
      </w:pPr>
    </w:p>
    <w:sectPr w:rsidR="00163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BB397" w14:textId="77777777" w:rsidR="000E0787" w:rsidRDefault="000E0787" w:rsidP="001B2978">
      <w:r>
        <w:separator/>
      </w:r>
    </w:p>
  </w:endnote>
  <w:endnote w:type="continuationSeparator" w:id="0">
    <w:p w14:paraId="67B967C0" w14:textId="77777777" w:rsidR="000E0787" w:rsidRDefault="000E0787" w:rsidP="001B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8742" w14:textId="77777777" w:rsidR="000E0787" w:rsidRDefault="000E0787" w:rsidP="001B2978">
      <w:r>
        <w:separator/>
      </w:r>
    </w:p>
  </w:footnote>
  <w:footnote w:type="continuationSeparator" w:id="0">
    <w:p w14:paraId="2D999ABF" w14:textId="77777777" w:rsidR="000E0787" w:rsidRDefault="000E0787" w:rsidP="001B2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75"/>
    <w:rsid w:val="000C4F76"/>
    <w:rsid w:val="000E0787"/>
    <w:rsid w:val="00163AC4"/>
    <w:rsid w:val="00180220"/>
    <w:rsid w:val="001B2978"/>
    <w:rsid w:val="00271812"/>
    <w:rsid w:val="002F4830"/>
    <w:rsid w:val="00326244"/>
    <w:rsid w:val="00337E91"/>
    <w:rsid w:val="003433CC"/>
    <w:rsid w:val="00356A39"/>
    <w:rsid w:val="00375F9F"/>
    <w:rsid w:val="00646B53"/>
    <w:rsid w:val="006748E9"/>
    <w:rsid w:val="00694A2C"/>
    <w:rsid w:val="007A3DCB"/>
    <w:rsid w:val="008C0761"/>
    <w:rsid w:val="00934C27"/>
    <w:rsid w:val="00996975"/>
    <w:rsid w:val="009A733F"/>
    <w:rsid w:val="009B042D"/>
    <w:rsid w:val="00AD20DE"/>
    <w:rsid w:val="00EB5598"/>
    <w:rsid w:val="00EC786B"/>
    <w:rsid w:val="00F07E37"/>
    <w:rsid w:val="00F355E5"/>
    <w:rsid w:val="00F46FFB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85FCC"/>
  <w15:chartTrackingRefBased/>
  <w15:docId w15:val="{5139DDAE-7E5C-4450-AF49-1F78DDCA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9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9969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2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29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2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2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85</Words>
  <Characters>485</Characters>
  <Application>Microsoft Office Word</Application>
  <DocSecurity>0</DocSecurity>
  <Lines>4</Lines>
  <Paragraphs>1</Paragraphs>
  <ScaleCrop>false</ScaleCrop>
  <Company>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丁锐芳</dc:creator>
  <cp:keywords/>
  <dc:description/>
  <cp:lastModifiedBy>1900</cp:lastModifiedBy>
  <cp:revision>28</cp:revision>
  <dcterms:created xsi:type="dcterms:W3CDTF">2022-02-24T00:44:00Z</dcterms:created>
  <dcterms:modified xsi:type="dcterms:W3CDTF">2022-08-18T03:19:00Z</dcterms:modified>
</cp:coreProperties>
</file>