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56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bookmarkStart w:id="0" w:name="_GoBack"/>
      <w:bookmarkEnd w:id="0"/>
    </w:p>
    <w:p>
      <w:pPr>
        <w:spacing w:beforeLines="0" w:afterLines="0"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“粤易文化”文化宣传作品展示活动方案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left="0" w:leftChars="0" w:right="0" w:rightChars="0" w:firstLine="640" w:firstLineChars="200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一、参展对象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left="0" w:leftChars="0" w:right="0" w:rightChars="0"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Style w:val="5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全省普通高校</w:t>
      </w:r>
      <w:r>
        <w:rPr>
          <w:rStyle w:val="5"/>
          <w:rFonts w:hint="default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教师和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全日制在校学生。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left="0" w:leftChars="0" w:right="0" w:rightChars="0" w:firstLine="640" w:firstLineChars="200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作品类别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由各高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统一报送</w:t>
      </w:r>
      <w:r>
        <w:rPr>
          <w:rStyle w:val="5"/>
          <w:rFonts w:ascii="Times New Roman" w:hAnsi="Times New Roman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每校限报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学生网络文学作品、教师网络文章和网络创新作品各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作品要求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600"/>
        <w:jc w:val="left"/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  <w:t>内容要求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作品分为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学生网络文学作品、教师网络文章和网络创新作品等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3种类型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要求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内容观点正确、立场鲜明，以理服人、以情感人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鼓励网络首发，有较高的转发、评论和引用量。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学生网络文学作品要求</w:t>
      </w:r>
      <w:r>
        <w:rPr>
          <w:rFonts w:hint="eastAsia" w:ascii="Times New Roman" w:hAnsi="Times New Roman" w:eastAsia="仿宋_GB2312"/>
          <w:sz w:val="32"/>
          <w:szCs w:val="32"/>
        </w:rPr>
        <w:t>从</w:t>
      </w:r>
      <w:r>
        <w:rPr>
          <w:rFonts w:ascii="Times New Roman" w:hAnsi="Times New Roman" w:eastAsia="仿宋_GB2312"/>
          <w:sz w:val="32"/>
          <w:szCs w:val="32"/>
        </w:rPr>
        <w:t>青春梦想、时事评论、艺术文化、社会实践</w:t>
      </w:r>
      <w:r>
        <w:rPr>
          <w:rFonts w:hint="eastAsia" w:ascii="Times New Roman" w:hAnsi="Times New Roman" w:eastAsia="仿宋_GB2312"/>
          <w:sz w:val="32"/>
          <w:szCs w:val="32"/>
        </w:rPr>
        <w:t>等角度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进行创作。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教师网络文章要求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面向大学生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紧扣高校思想政治工作重点难点问题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进行创作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，体裁不限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网络创新作品</w:t>
      </w:r>
      <w:r>
        <w:rPr>
          <w:rFonts w:hint="eastAsia" w:ascii="Times New Roman" w:hAnsi="Times New Roman" w:eastAsia="仿宋_GB2312"/>
          <w:sz w:val="32"/>
          <w:szCs w:val="32"/>
        </w:rPr>
        <w:t>包括H5页面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/>
          <w:sz w:val="32"/>
          <w:szCs w:val="32"/>
        </w:rPr>
        <w:t>微信推文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等体裁，要求围绕青年学生爱国爱民、锤炼品德、勇于创新、实学实干等进行创作。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baseline"/>
        <w:rPr>
          <w:rStyle w:val="5"/>
          <w:rFonts w:ascii="Times New Roman" w:hAnsi="Times New Roman" w:eastAsia="仿宋_GB2312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Times New Roman" w:hAnsi="Times New Roman" w:eastAsia="楷体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（二）格式要求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outlineLvl w:val="0"/>
        <w:rPr>
          <w:rFonts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学生网络文学作品为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PDF格式，</w:t>
      </w:r>
      <w:r>
        <w:rPr>
          <w:rFonts w:ascii="Times New Roman" w:hAnsi="Times New Roman" w:eastAsia="仿宋_GB2312"/>
          <w:sz w:val="32"/>
          <w:szCs w:val="32"/>
        </w:rPr>
        <w:t>字数不超过5000字，可在文章中配图、表。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教师网络文章为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PDF格式，字数不超过20000字，不可提交专业学术论文。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网络创新作品</w:t>
      </w:r>
      <w:r>
        <w:rPr>
          <w:rFonts w:hint="eastAsia" w:ascii="Times New Roman" w:hAnsi="Times New Roman" w:eastAsia="仿宋_GB2312"/>
          <w:sz w:val="32"/>
          <w:szCs w:val="32"/>
        </w:rPr>
        <w:t>包括H5页面、微信推文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等体裁，</w:t>
      </w:r>
      <w:r>
        <w:rPr>
          <w:rFonts w:hint="eastAsia" w:ascii="Times New Roman" w:hAnsi="Times New Roman" w:eastAsia="仿宋_GB2312"/>
          <w:sz w:val="32"/>
          <w:szCs w:val="32"/>
        </w:rPr>
        <w:t>H5页面类提交作品网络链接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微信推文</w:t>
      </w:r>
      <w:r>
        <w:rPr>
          <w:rFonts w:ascii="Times New Roman" w:hAnsi="Times New Roman" w:eastAsia="仿宋_GB2312"/>
          <w:sz w:val="32"/>
          <w:szCs w:val="32"/>
        </w:rPr>
        <w:t>类</w:t>
      </w:r>
      <w:r>
        <w:rPr>
          <w:rFonts w:hint="eastAsia" w:ascii="Times New Roman" w:hAnsi="Times New Roman" w:eastAsia="仿宋_GB2312"/>
          <w:sz w:val="32"/>
          <w:szCs w:val="32"/>
        </w:rPr>
        <w:t>提交网络链接及该作品所对应的二维码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lang w:eastAsia="zh-CN"/>
        </w:rPr>
        <w:t>（三）其他要求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每项作品可填报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指导教师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作者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限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、报送要求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此项活动由广东工贸职业技术学院承办。各高校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要加强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对参展作品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审核，对作品的立场观点、原创性进行把关，往届参赛作品或与往届参赛作品创意雷同的不得再参赛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。请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将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推荐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表、汇总表及作品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电子版存储入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U盘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于9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日前寄送至广东工贸职业技术学院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学生处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地址：广州市天河区广州大道北1098号广东工贸职业技术学院学生处，邮编：510510，联系人：俞雪娇，联系电话：15902099919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邮箱：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fldChar w:fldCharType="begin"/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instrText xml:space="preserve"> HYPERLINK "mailto:1461649156@qq.com）附件4" </w:instrTex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1461649156@qq.com）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beforeLines="0" w:afterLines="0" w:line="56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br w:type="page"/>
      </w:r>
      <w:r>
        <w:rPr>
          <w:rFonts w:hint="eastAsia" w:ascii="Times New Roman" w:hAnsi="Times New Roman" w:eastAsia="方正小标宋简体"/>
          <w:sz w:val="36"/>
          <w:szCs w:val="36"/>
        </w:rPr>
        <w:t>“粤易文化”文化宣传作品</w:t>
      </w:r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推荐</w:t>
      </w:r>
      <w:r>
        <w:rPr>
          <w:rFonts w:hint="eastAsia" w:ascii="Times New Roman" w:hAnsi="Times New Roman" w:eastAsia="方正小标宋简体"/>
          <w:sz w:val="36"/>
          <w:szCs w:val="36"/>
        </w:rPr>
        <w:t>表</w:t>
      </w:r>
    </w:p>
    <w:p>
      <w:pPr>
        <w:adjustRightInd w:val="0"/>
        <w:snapToGrid w:val="0"/>
        <w:spacing w:beforeLines="0" w:afterLines="0" w:line="560" w:lineRule="exact"/>
        <w:ind w:firstLine="720" w:firstLineChars="200"/>
        <w:jc w:val="left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1200"/>
        <w:gridCol w:w="2327"/>
        <w:gridCol w:w="1934"/>
        <w:gridCol w:w="22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5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65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242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650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（请在所选类别前划“√”，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选一）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 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学生网络文学作品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2.（ 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教师网络文章</w:t>
            </w:r>
          </w:p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.（ ）网络创新作品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kern w:val="0"/>
                <w:sz w:val="24"/>
                <w:szCs w:val="24"/>
                <w:lang w:eastAsia="zh-CN"/>
              </w:rPr>
              <w:t>作者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院系专业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  级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指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kern w:val="0"/>
                <w:sz w:val="24"/>
                <w:szCs w:val="24"/>
              </w:rPr>
              <w:t>导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姓  名  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手  机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部门职务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职   称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2" w:hRule="atLeast"/>
          <w:jc w:val="center"/>
        </w:trPr>
        <w:tc>
          <w:tcPr>
            <w:tcW w:w="12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32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32"/>
                <w:kern w:val="0"/>
                <w:sz w:val="24"/>
                <w:szCs w:val="24"/>
              </w:rPr>
              <w:t>品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32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32"/>
                <w:kern w:val="0"/>
                <w:sz w:val="24"/>
                <w:szCs w:val="24"/>
                <w:lang w:eastAsia="zh-CN"/>
              </w:rPr>
              <w:t>原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32"/>
                <w:kern w:val="0"/>
                <w:sz w:val="24"/>
                <w:szCs w:val="24"/>
                <w:lang w:eastAsia="zh-CN"/>
              </w:rPr>
              <w:t>文</w:t>
            </w:r>
          </w:p>
        </w:tc>
        <w:tc>
          <w:tcPr>
            <w:tcW w:w="77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Lines="0" w:afterLines="0" w:line="560" w:lineRule="exact"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hint="eastAsia" w:ascii="Times New Roman" w:hAnsi="Times New Roman" w:eastAsia="方正小标宋简体"/>
          <w:sz w:val="32"/>
          <w:szCs w:val="32"/>
        </w:rPr>
        <w:br w:type="page"/>
      </w:r>
      <w:r>
        <w:rPr>
          <w:rFonts w:hint="eastAsia" w:ascii="Times New Roman" w:hAnsi="Times New Roman" w:eastAsia="方正小标宋简体"/>
          <w:sz w:val="36"/>
          <w:szCs w:val="36"/>
        </w:rPr>
        <w:t>“粤易文化”文化宣传作品汇总表</w:t>
      </w:r>
    </w:p>
    <w:p>
      <w:pPr>
        <w:adjustRightInd w:val="0"/>
        <w:snapToGrid w:val="0"/>
        <w:spacing w:beforeLines="0" w:afterLines="0" w:line="560" w:lineRule="exact"/>
        <w:jc w:val="center"/>
        <w:rPr>
          <w:rFonts w:ascii="Times New Roman" w:hAnsi="Times New Roman" w:eastAsia="方正小标宋简体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613"/>
        <w:gridCol w:w="257"/>
        <w:gridCol w:w="620"/>
        <w:gridCol w:w="540"/>
        <w:gridCol w:w="2396"/>
        <w:gridCol w:w="1715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7490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483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学校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396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职    务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48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48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邮    编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73" w:type="dxa"/>
            <w:gridSpan w:val="8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2936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71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作者姓名</w:t>
            </w:r>
          </w:p>
        </w:tc>
        <w:tc>
          <w:tcPr>
            <w:tcW w:w="1962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490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174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学校意见</w:t>
            </w:r>
          </w:p>
        </w:tc>
        <w:tc>
          <w:tcPr>
            <w:tcW w:w="7233" w:type="dxa"/>
            <w:gridSpan w:val="5"/>
            <w:noWrap w:val="0"/>
            <w:vAlign w:val="top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负责人：            （盖章）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</w:tbl>
    <w:p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94FDE0"/>
    <w:multiLevelType w:val="singleLevel"/>
    <w:tmpl w:val="6094FDE0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60950345"/>
    <w:multiLevelType w:val="singleLevel"/>
    <w:tmpl w:val="6095034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57818"/>
    <w:rsid w:val="560F103A"/>
    <w:rsid w:val="5CB5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character" w:customStyle="1" w:styleId="5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2021-06-04T08:11:00Z</dcterms:created>
  <dc:creator>阿诺</dc:creator>
  <cp:lastModifiedBy>徐文娟</cp:lastModifiedBy>
  <dcterms:modified xsi:type="dcterms:W3CDTF">2021-06-07T09:20:42Z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9540CE3356F4466EBBEC128E3193E002</vt:lpwstr>
  </property>
</Properties>
</file>